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00" w:lineRule="exact"/>
        <w:jc w:val="left"/>
        <w:rPr>
          <w:rFonts w:ascii="彩虹黑体" w:hAnsi="彩虹小标宋" w:eastAsia="彩虹黑体" w:cs="彩虹小标宋"/>
          <w:color w:val="000000"/>
          <w:kern w:val="0"/>
          <w:sz w:val="32"/>
          <w:szCs w:val="32"/>
        </w:rPr>
      </w:pPr>
    </w:p>
    <w:p>
      <w:pPr>
        <w:widowControl/>
        <w:spacing w:line="400" w:lineRule="exact"/>
        <w:jc w:val="center"/>
        <w:rPr>
          <w:rFonts w:ascii="彩虹小标宋" w:hAnsi="彩虹小标宋" w:eastAsia="彩虹小标宋" w:cs="彩虹小标宋"/>
          <w:b/>
          <w:color w:val="000000"/>
          <w:kern w:val="0"/>
          <w:sz w:val="32"/>
          <w:szCs w:val="32"/>
        </w:rPr>
      </w:pPr>
      <w:r>
        <w:rPr>
          <w:rFonts w:hint="eastAsia" w:ascii="彩虹小标宋" w:hAnsi="彩虹小标宋" w:eastAsia="彩虹小标宋" w:cs="彩虹小标宋"/>
          <w:b/>
          <w:color w:val="000000"/>
          <w:kern w:val="0"/>
          <w:sz w:val="32"/>
          <w:szCs w:val="32"/>
        </w:rPr>
        <w:t>中国建设银行个人黄金积存</w:t>
      </w:r>
      <w:r>
        <w:rPr>
          <w:rFonts w:ascii="彩虹小标宋" w:hAnsi="彩虹小标宋" w:eastAsia="彩虹小标宋" w:cs="彩虹小标宋"/>
          <w:b/>
          <w:color w:val="000000"/>
          <w:kern w:val="0"/>
          <w:sz w:val="32"/>
          <w:szCs w:val="32"/>
        </w:rPr>
        <w:t>业务个人</w:t>
      </w:r>
      <w:r>
        <w:rPr>
          <w:rFonts w:hint="eastAsia" w:ascii="彩虹小标宋" w:hAnsi="彩虹小标宋" w:eastAsia="彩虹小标宋" w:cs="彩虹小标宋"/>
          <w:b/>
          <w:color w:val="000000"/>
          <w:kern w:val="0"/>
          <w:sz w:val="32"/>
          <w:szCs w:val="32"/>
        </w:rPr>
        <w:t>信息授权书</w:t>
      </w:r>
    </w:p>
    <w:p>
      <w:pPr>
        <w:widowControl/>
        <w:spacing w:line="400" w:lineRule="exact"/>
        <w:jc w:val="center"/>
        <w:rPr>
          <w:rFonts w:ascii="彩虹小标宋" w:hAnsi="彩虹小标宋" w:eastAsia="彩虹小标宋" w:cs="彩虹小标宋"/>
          <w:b/>
          <w:color w:val="000000"/>
          <w:kern w:val="0"/>
          <w:sz w:val="32"/>
          <w:szCs w:val="32"/>
        </w:rPr>
      </w:pPr>
    </w:p>
    <w:p>
      <w:pPr>
        <w:widowControl/>
        <w:spacing w:before="156" w:beforeLines="50" w:line="240" w:lineRule="atLeast"/>
        <w:ind w:firstLine="440"/>
        <w:rPr>
          <w:rFonts w:ascii="彩虹粗仿宋" w:hAnsi="彩虹粗仿宋" w:eastAsia="彩虹粗仿宋" w:cs="彩虹粗仿宋"/>
          <w:b/>
          <w:color w:val="000000"/>
          <w:kern w:val="0"/>
          <w:sz w:val="22"/>
        </w:rPr>
      </w:pPr>
      <w:r>
        <w:rPr>
          <w:rFonts w:hint="eastAsia" w:ascii="彩虹粗仿宋" w:hAnsi="彩虹粗仿宋" w:eastAsia="彩虹粗仿宋" w:cs="彩虹粗仿宋"/>
          <w:b/>
          <w:color w:val="000000"/>
          <w:kern w:val="0"/>
          <w:sz w:val="22"/>
        </w:rPr>
        <w:t>尊敬的客户：为了维护您的权益，请在签署本授权书前，仔细阅读本授权书各条款（特别是字体加黑条款），关注您在本授权书中的权利、义务。</w:t>
      </w:r>
    </w:p>
    <w:p>
      <w:pPr>
        <w:widowControl/>
        <w:spacing w:before="156" w:beforeLines="50" w:line="240" w:lineRule="atLeast"/>
        <w:ind w:firstLine="440"/>
        <w:rPr>
          <w:rFonts w:ascii="彩虹粗仿宋" w:hAnsi="彩虹粗仿宋" w:eastAsia="彩虹粗仿宋" w:cs="彩虹粗仿宋"/>
          <w:color w:val="000000"/>
          <w:kern w:val="0"/>
          <w:sz w:val="22"/>
        </w:rPr>
      </w:pPr>
      <w:r>
        <w:rPr>
          <w:rFonts w:hint="eastAsia" w:ascii="彩虹粗仿宋" w:hAnsi="彩虹粗仿宋" w:eastAsia="彩虹粗仿宋" w:cs="彩虹粗仿宋"/>
          <w:color w:val="000000"/>
          <w:kern w:val="0"/>
          <w:sz w:val="22"/>
        </w:rPr>
        <w:t>中国建设银行（“建行”）深知个人信息对您的重要性，会尽力维护您的个人信息安全，遵循合法、正当、必要、诚信原则开展个人信息处理活动，依法公开处理信息的规则，明示处理信息的目的、方式和范围，并按照法律法规、监管规定及与您的相关约定处理您的个人信息，依法采取相应措施保护您的合法权益。</w:t>
      </w:r>
    </w:p>
    <w:p>
      <w:pPr>
        <w:pStyle w:val="13"/>
        <w:widowControl/>
        <w:numPr>
          <w:ilvl w:val="0"/>
          <w:numId w:val="1"/>
        </w:numPr>
        <w:spacing w:before="156" w:beforeLines="50" w:line="240" w:lineRule="atLeast"/>
        <w:ind w:firstLineChars="0"/>
        <w:rPr>
          <w:rFonts w:ascii="彩虹粗仿宋" w:hAnsi="彩虹粗仿宋" w:eastAsia="彩虹粗仿宋" w:cs="彩虹粗仿宋"/>
          <w:b/>
          <w:color w:val="000000"/>
          <w:kern w:val="0"/>
          <w:sz w:val="22"/>
        </w:rPr>
      </w:pPr>
      <w:r>
        <w:rPr>
          <w:rFonts w:hint="eastAsia" w:ascii="彩虹粗仿宋" w:hAnsi="彩虹粗仿宋" w:eastAsia="彩虹粗仿宋" w:cs="彩虹粗仿宋"/>
          <w:b/>
          <w:color w:val="000000"/>
          <w:kern w:val="0"/>
          <w:sz w:val="22"/>
        </w:rPr>
        <w:t>非敏感个人信息授权</w:t>
      </w:r>
    </w:p>
    <w:p>
      <w:pPr>
        <w:widowControl/>
        <w:spacing w:before="156" w:beforeLines="50" w:line="240" w:lineRule="atLeast"/>
        <w:ind w:firstLine="440"/>
        <w:rPr>
          <w:rFonts w:ascii="彩虹粗仿宋" w:hAnsi="彩虹粗仿宋" w:eastAsia="彩虹粗仿宋" w:cs="彩虹粗仿宋"/>
          <w:b/>
          <w:color w:val="000000"/>
          <w:kern w:val="0"/>
          <w:sz w:val="22"/>
        </w:rPr>
      </w:pPr>
      <w:r>
        <w:rPr>
          <w:rFonts w:hint="eastAsia" w:ascii="彩虹粗仿宋" w:hAnsi="彩虹粗仿宋" w:eastAsia="彩虹粗仿宋" w:cs="彩虹粗仿宋"/>
          <w:b/>
          <w:color w:val="000000"/>
          <w:kern w:val="0"/>
          <w:sz w:val="22"/>
        </w:rPr>
        <w:t>为向您提供个人黄金积存服务，</w:t>
      </w:r>
      <w:r>
        <w:rPr>
          <w:rFonts w:hint="eastAsia" w:ascii="彩虹粗仿宋" w:hAnsi="彩虹粗仿宋" w:eastAsia="彩虹粗仿宋" w:cs="彩虹粗仿宋"/>
          <w:color w:val="000000"/>
          <w:kern w:val="0"/>
          <w:sz w:val="22"/>
        </w:rPr>
        <w:t>您同意并授权</w:t>
      </w:r>
      <w:r>
        <w:rPr>
          <w:rFonts w:hint="eastAsia" w:ascii="彩虹粗仿宋" w:hAnsi="彩虹粗仿宋" w:eastAsia="彩虹粗仿宋" w:cs="彩虹粗仿宋"/>
          <w:b/>
          <w:color w:val="000000"/>
          <w:kern w:val="0"/>
          <w:sz w:val="22"/>
        </w:rPr>
        <w:t>建行</w:t>
      </w:r>
      <w:r>
        <w:rPr>
          <w:rFonts w:hint="eastAsia" w:ascii="彩虹粗仿宋" w:hAnsi="彩虹粗仿宋" w:eastAsia="彩虹粗仿宋" w:cs="彩虹粗仿宋"/>
          <w:color w:val="000000"/>
          <w:kern w:val="0"/>
          <w:sz w:val="22"/>
        </w:rPr>
        <w:t>通过电子银行及柜面等渠道</w:t>
      </w:r>
      <w:r>
        <w:rPr>
          <w:rFonts w:hint="eastAsia" w:ascii="彩虹粗仿宋" w:hAnsi="彩虹粗仿宋" w:eastAsia="彩虹粗仿宋" w:cs="彩虹粗仿宋"/>
          <w:b/>
          <w:color w:val="000000"/>
          <w:kern w:val="0"/>
          <w:sz w:val="22"/>
        </w:rPr>
        <w:t>收集、存储、使用、传输</w:t>
      </w:r>
      <w:r>
        <w:rPr>
          <w:rFonts w:hint="eastAsia" w:ascii="彩虹粗仿宋" w:hAnsi="彩虹粗仿宋" w:eastAsia="彩虹粗仿宋" w:cs="彩虹粗仿宋"/>
          <w:color w:val="000000"/>
          <w:kern w:val="0"/>
          <w:sz w:val="22"/>
        </w:rPr>
        <w:t>您在办理本业务过程中主动提供或因使用服务而产生的如下个人信息，包括：</w:t>
      </w:r>
      <w:r>
        <w:rPr>
          <w:rFonts w:hint="eastAsia" w:ascii="彩虹粗仿宋" w:hAnsi="彩虹粗仿宋" w:eastAsia="彩虹粗仿宋" w:cs="彩虹粗仿宋"/>
          <w:b/>
          <w:color w:val="000000"/>
          <w:kern w:val="0"/>
          <w:sz w:val="22"/>
        </w:rPr>
        <w:t>您本人的姓名、性别、职业、国籍。</w:t>
      </w:r>
      <w:r>
        <w:rPr>
          <w:rFonts w:hint="eastAsia" w:ascii="彩虹粗仿宋" w:hAnsi="彩虹粗仿宋" w:eastAsia="彩虹粗仿宋" w:cs="彩虹粗仿宋"/>
          <w:color w:val="000000"/>
          <w:kern w:val="0"/>
          <w:sz w:val="22"/>
        </w:rPr>
        <w:t>您同意并授权建行可将上述信息用于</w:t>
      </w:r>
      <w:r>
        <w:rPr>
          <w:rFonts w:hint="eastAsia" w:ascii="彩虹粗仿宋" w:hAnsi="彩虹粗仿宋" w:eastAsia="彩虹粗仿宋" w:cs="彩虹粗仿宋"/>
          <w:b/>
          <w:color w:val="000000"/>
          <w:kern w:val="0"/>
          <w:sz w:val="22"/>
        </w:rPr>
        <w:t>业务申请、身份识别、银行账户绑定、业务办理、风险监测与管理异议核查和以业务管理为目的进行的数据研究分析需要。</w:t>
      </w:r>
    </w:p>
    <w:p>
      <w:pPr>
        <w:widowControl/>
        <w:spacing w:before="156" w:beforeLines="50" w:line="240" w:lineRule="atLeast"/>
        <w:ind w:firstLine="440"/>
        <w:rPr>
          <w:rFonts w:ascii="彩虹粗仿宋" w:hAnsi="彩虹粗仿宋" w:eastAsia="彩虹粗仿宋" w:cs="彩虹粗仿宋"/>
          <w:color w:val="000000"/>
          <w:kern w:val="0"/>
          <w:sz w:val="22"/>
        </w:rPr>
      </w:pPr>
      <w:r>
        <w:rPr>
          <w:rFonts w:hint="eastAsia" w:ascii="彩虹粗仿宋" w:hAnsi="彩虹粗仿宋" w:eastAsia="彩虹粗仿宋" w:cs="彩虹粗仿宋"/>
          <w:color w:val="000000"/>
          <w:kern w:val="0"/>
          <w:sz w:val="22"/>
        </w:rPr>
        <w:t>对于您同意建行处理的上述个人信息，建行将按照法律法规、监管规定及与您的约定开展信息处理行为，并采取相应的安全措施保护您的个人信息。</w:t>
      </w:r>
    </w:p>
    <w:p>
      <w:pPr>
        <w:widowControl/>
        <w:spacing w:before="156" w:beforeLines="50" w:line="240" w:lineRule="atLeast"/>
        <w:ind w:firstLine="440"/>
        <w:rPr>
          <w:rFonts w:ascii="彩虹粗仿宋" w:hAnsi="彩虹粗仿宋" w:eastAsia="彩虹粗仿宋" w:cs="彩虹粗仿宋"/>
          <w:b/>
          <w:color w:val="000000"/>
          <w:kern w:val="0"/>
          <w:sz w:val="22"/>
        </w:rPr>
      </w:pPr>
      <w:r>
        <w:rPr>
          <w:rFonts w:hint="eastAsia" w:ascii="彩虹粗仿宋" w:hAnsi="彩虹粗仿宋" w:eastAsia="彩虹粗仿宋" w:cs="彩虹粗仿宋"/>
          <w:color w:val="000000"/>
          <w:kern w:val="0"/>
          <w:sz w:val="22"/>
        </w:rPr>
        <w:t>您知悉，上述个人信息对建行提供个人黄金积存服务十分必要。</w:t>
      </w:r>
      <w:r>
        <w:rPr>
          <w:rFonts w:hint="eastAsia" w:ascii="彩虹粗仿宋" w:hAnsi="彩虹粗仿宋" w:eastAsia="彩虹粗仿宋" w:cs="彩虹粗仿宋"/>
          <w:b/>
          <w:color w:val="000000"/>
          <w:kern w:val="0"/>
          <w:sz w:val="22"/>
        </w:rPr>
        <w:t>如果您不提供上述个人信息，建行将无法提供相关服务。</w:t>
      </w:r>
    </w:p>
    <w:p>
      <w:pPr>
        <w:pStyle w:val="13"/>
        <w:widowControl/>
        <w:numPr>
          <w:ilvl w:val="0"/>
          <w:numId w:val="1"/>
        </w:numPr>
        <w:spacing w:before="156" w:beforeLines="50" w:line="240" w:lineRule="atLeast"/>
        <w:ind w:firstLineChars="0"/>
        <w:rPr>
          <w:rFonts w:ascii="彩虹粗仿宋" w:hAnsi="彩虹粗仿宋" w:eastAsia="彩虹粗仿宋" w:cs="彩虹粗仿宋"/>
          <w:b/>
          <w:color w:val="000000"/>
          <w:kern w:val="0"/>
          <w:sz w:val="22"/>
        </w:rPr>
      </w:pPr>
      <w:r>
        <w:rPr>
          <w:rFonts w:hint="eastAsia" w:ascii="彩虹粗仿宋" w:hAnsi="彩虹粗仿宋" w:eastAsia="彩虹粗仿宋" w:cs="彩虹粗仿宋"/>
          <w:b/>
          <w:color w:val="000000"/>
          <w:kern w:val="0"/>
          <w:sz w:val="22"/>
        </w:rPr>
        <w:t>敏感个人信息授权</w:t>
      </w:r>
    </w:p>
    <w:p>
      <w:pPr>
        <w:widowControl/>
        <w:spacing w:before="156" w:beforeLines="50" w:line="240" w:lineRule="atLeast"/>
        <w:ind w:firstLine="440"/>
        <w:rPr>
          <w:rFonts w:ascii="彩虹粗仿宋" w:hAnsi="彩虹粗仿宋" w:eastAsia="彩虹粗仿宋" w:cs="彩虹粗仿宋"/>
          <w:b/>
          <w:color w:val="000000"/>
          <w:kern w:val="0"/>
          <w:sz w:val="22"/>
        </w:rPr>
      </w:pPr>
      <w:r>
        <w:rPr>
          <w:rFonts w:hint="eastAsia" w:ascii="彩虹粗仿宋" w:hAnsi="彩虹粗仿宋" w:eastAsia="彩虹粗仿宋" w:cs="彩虹粗仿宋"/>
          <w:b/>
          <w:color w:val="000000"/>
          <w:kern w:val="0"/>
          <w:sz w:val="22"/>
        </w:rPr>
        <w:t>（如您同意并授权建行处理您的敏感个人信息，请在业务办理界面相应“□”中打“√”或在本授权书末尾进行抄录并签名。）</w:t>
      </w:r>
    </w:p>
    <w:p>
      <w:pPr>
        <w:widowControl/>
        <w:spacing w:before="156" w:beforeLines="50" w:line="240" w:lineRule="atLeast"/>
        <w:ind w:firstLine="440"/>
        <w:rPr>
          <w:rFonts w:ascii="彩虹粗仿宋" w:hAnsi="彩虹粗仿宋" w:eastAsia="彩虹粗仿宋" w:cs="彩虹粗仿宋"/>
          <w:b/>
          <w:color w:val="000000"/>
          <w:kern w:val="0"/>
          <w:sz w:val="22"/>
        </w:rPr>
      </w:pPr>
      <w:r>
        <w:rPr>
          <w:rFonts w:hint="eastAsia" w:ascii="彩虹粗仿宋" w:hAnsi="彩虹粗仿宋" w:eastAsia="彩虹粗仿宋" w:cs="彩虹粗仿宋"/>
          <w:b/>
          <w:color w:val="000000"/>
          <w:kern w:val="0"/>
          <w:sz w:val="22"/>
        </w:rPr>
        <w:t>为向您提供个人黄金积存服务，</w:t>
      </w:r>
      <w:r>
        <w:rPr>
          <w:rFonts w:hint="eastAsia" w:ascii="彩虹粗仿宋" w:hAnsi="彩虹粗仿宋" w:eastAsia="彩虹粗仿宋" w:cs="彩虹粗仿宋"/>
          <w:color w:val="000000"/>
          <w:kern w:val="0"/>
          <w:sz w:val="22"/>
        </w:rPr>
        <w:t>您同意并授权</w:t>
      </w:r>
      <w:r>
        <w:rPr>
          <w:rFonts w:hint="eastAsia" w:ascii="彩虹粗仿宋" w:hAnsi="彩虹粗仿宋" w:eastAsia="彩虹粗仿宋" w:cs="彩虹粗仿宋"/>
          <w:b/>
          <w:color w:val="000000"/>
          <w:kern w:val="0"/>
          <w:sz w:val="22"/>
        </w:rPr>
        <w:t>建行</w:t>
      </w:r>
      <w:r>
        <w:rPr>
          <w:rFonts w:hint="eastAsia" w:ascii="彩虹粗仿宋" w:hAnsi="彩虹粗仿宋" w:eastAsia="彩虹粗仿宋" w:cs="彩虹粗仿宋"/>
          <w:color w:val="000000"/>
          <w:kern w:val="0"/>
          <w:sz w:val="22"/>
        </w:rPr>
        <w:t>通过电子银行及柜面等渠道</w:t>
      </w:r>
      <w:r>
        <w:rPr>
          <w:rFonts w:hint="eastAsia" w:ascii="彩虹粗仿宋" w:hAnsi="彩虹粗仿宋" w:eastAsia="彩虹粗仿宋" w:cs="彩虹粗仿宋"/>
          <w:b/>
          <w:color w:val="000000"/>
          <w:kern w:val="0"/>
          <w:sz w:val="22"/>
        </w:rPr>
        <w:t>收集、存储、使用、传输</w:t>
      </w:r>
      <w:r>
        <w:rPr>
          <w:rFonts w:hint="eastAsia" w:ascii="彩虹粗仿宋" w:hAnsi="彩虹粗仿宋" w:eastAsia="彩虹粗仿宋" w:cs="彩虹粗仿宋"/>
          <w:color w:val="000000"/>
          <w:kern w:val="0"/>
          <w:sz w:val="22"/>
        </w:rPr>
        <w:t>您在办理本业务过程中主动提供或因使用服务而产生的如下个人信息，包括：</w:t>
      </w:r>
      <w:r>
        <w:rPr>
          <w:rFonts w:hint="eastAsia" w:ascii="彩虹粗仿宋" w:hAnsi="彩虹粗仿宋" w:eastAsia="彩虹粗仿宋" w:cs="彩虹粗仿宋"/>
          <w:b/>
          <w:color w:val="000000"/>
          <w:kern w:val="0"/>
          <w:sz w:val="22"/>
        </w:rPr>
        <w:t>证件类型、证件号码、证件有效期、联系地址、联系电话、银行账户信息、积存金账户信息、交易信息、产品适合度评估信息及风险承受能力评估信息。</w:t>
      </w:r>
      <w:r>
        <w:rPr>
          <w:rFonts w:hint="eastAsia" w:ascii="彩虹粗仿宋" w:hAnsi="彩虹粗仿宋" w:eastAsia="彩虹粗仿宋" w:cs="彩虹粗仿宋"/>
          <w:color w:val="000000"/>
          <w:kern w:val="0"/>
          <w:sz w:val="22"/>
        </w:rPr>
        <w:t>您同意并授权建行可将上述信息用于</w:t>
      </w:r>
      <w:r>
        <w:rPr>
          <w:rFonts w:hint="eastAsia" w:ascii="彩虹粗仿宋" w:hAnsi="彩虹粗仿宋" w:eastAsia="彩虹粗仿宋" w:cs="彩虹粗仿宋"/>
          <w:b/>
          <w:color w:val="000000"/>
          <w:kern w:val="0"/>
          <w:sz w:val="22"/>
        </w:rPr>
        <w:t>业务申请、身份识别、银行账户绑定、业务办理、风险监测与管理、异议核查和以业务管理为目的进行的数据研究分析需要。</w:t>
      </w:r>
    </w:p>
    <w:p>
      <w:pPr>
        <w:widowControl/>
        <w:spacing w:before="156" w:beforeLines="50" w:line="240" w:lineRule="atLeast"/>
        <w:ind w:firstLine="440"/>
        <w:rPr>
          <w:rFonts w:ascii="彩虹粗仿宋" w:hAnsi="彩虹粗仿宋" w:eastAsia="彩虹粗仿宋" w:cs="彩虹粗仿宋"/>
          <w:b/>
          <w:color w:val="000000"/>
          <w:kern w:val="0"/>
          <w:sz w:val="22"/>
        </w:rPr>
      </w:pPr>
      <w:r>
        <w:rPr>
          <w:rFonts w:hint="eastAsia" w:ascii="彩虹粗仿宋" w:hAnsi="彩虹粗仿宋" w:eastAsia="彩虹粗仿宋" w:cs="彩虹粗仿宋"/>
          <w:b/>
          <w:color w:val="000000"/>
          <w:kern w:val="0"/>
          <w:sz w:val="22"/>
        </w:rPr>
        <w:t>您知悉，上述敏感个人信息处理活动对您个人权益影响重大，一旦泄露或者非法使用将可能对您的人身及财产安全造成危害。</w:t>
      </w:r>
      <w:r>
        <w:rPr>
          <w:rFonts w:hint="eastAsia" w:ascii="彩虹粗仿宋" w:hAnsi="彩虹粗仿宋" w:eastAsia="彩虹粗仿宋" w:cs="彩虹粗仿宋"/>
          <w:color w:val="000000"/>
          <w:kern w:val="0"/>
          <w:sz w:val="22"/>
        </w:rPr>
        <w:t>上述敏感信息对建行提供个人黄金积存服务十分必要。</w:t>
      </w:r>
      <w:r>
        <w:rPr>
          <w:rFonts w:hint="eastAsia" w:ascii="彩虹粗仿宋" w:hAnsi="彩虹粗仿宋" w:eastAsia="彩虹粗仿宋" w:cs="彩虹粗仿宋"/>
          <w:b/>
          <w:color w:val="000000"/>
          <w:kern w:val="0"/>
          <w:sz w:val="22"/>
        </w:rPr>
        <w:t>如果您不提供上述敏感信息，建行将无法提供相关服务。</w:t>
      </w:r>
    </w:p>
    <w:p>
      <w:pPr>
        <w:widowControl/>
        <w:spacing w:before="156" w:beforeLines="50" w:line="240" w:lineRule="atLeast"/>
        <w:ind w:firstLine="440"/>
        <w:rPr>
          <w:rFonts w:ascii="彩虹粗仿宋" w:hAnsi="彩虹粗仿宋" w:eastAsia="彩虹粗仿宋" w:cs="彩虹粗仿宋"/>
          <w:color w:val="000000"/>
          <w:kern w:val="0"/>
          <w:sz w:val="22"/>
        </w:rPr>
      </w:pPr>
      <w:r>
        <w:rPr>
          <w:rFonts w:hint="eastAsia" w:ascii="彩虹粗仿宋" w:hAnsi="彩虹粗仿宋" w:eastAsia="彩虹粗仿宋" w:cs="彩虹粗仿宋"/>
          <w:color w:val="000000"/>
          <w:kern w:val="0"/>
          <w:sz w:val="22"/>
        </w:rPr>
        <w:t>对于您同意建行处理的上述敏感个人信息，建行将按照法律法规、监管规定及与您的约定开展信息处理行为，并采取相应的安全措施保护您的个人信息。</w:t>
      </w:r>
    </w:p>
    <w:p>
      <w:pPr>
        <w:widowControl/>
        <w:spacing w:before="156" w:beforeLines="50" w:line="240" w:lineRule="atLeast"/>
        <w:rPr>
          <w:rFonts w:ascii="彩虹粗仿宋" w:hAnsi="彩虹粗仿宋" w:eastAsia="彩虹粗仿宋" w:cs="彩虹粗仿宋"/>
          <w:b/>
          <w:color w:val="000000"/>
          <w:kern w:val="0"/>
          <w:sz w:val="22"/>
        </w:rPr>
      </w:pPr>
      <w:r>
        <w:rPr>
          <w:rFonts w:hint="eastAsia" w:ascii="彩虹粗仿宋" w:hAnsi="彩虹粗仿宋" w:eastAsia="彩虹粗仿宋" w:cs="彩虹粗仿宋"/>
          <w:b/>
          <w:color w:val="000000"/>
          <w:kern w:val="0"/>
          <w:sz w:val="22"/>
        </w:rPr>
        <w:t>三、其他</w:t>
      </w:r>
    </w:p>
    <w:p>
      <w:pPr>
        <w:widowControl/>
        <w:spacing w:before="156" w:beforeLines="50" w:line="240" w:lineRule="atLeast"/>
        <w:ind w:firstLine="440"/>
        <w:rPr>
          <w:rFonts w:ascii="彩虹粗仿宋" w:hAnsi="彩虹粗仿宋" w:eastAsia="彩虹粗仿宋" w:cs="彩虹粗仿宋"/>
          <w:b/>
          <w:color w:val="000000"/>
          <w:kern w:val="0"/>
          <w:sz w:val="22"/>
        </w:rPr>
      </w:pPr>
      <w:r>
        <w:rPr>
          <w:rFonts w:ascii="彩虹粗仿宋" w:hAnsi="彩虹粗仿宋" w:eastAsia="彩虹粗仿宋" w:cs="彩虹粗仿宋"/>
          <w:b/>
          <w:color w:val="000000"/>
          <w:kern w:val="0"/>
          <w:sz w:val="22"/>
        </w:rPr>
        <w:t>1.</w:t>
      </w:r>
      <w:r>
        <w:rPr>
          <w:rFonts w:hint="eastAsia" w:ascii="彩虹粗仿宋" w:hAnsi="彩虹粗仿宋" w:eastAsia="彩虹粗仿宋" w:cs="彩虹粗仿宋"/>
          <w:b/>
          <w:color w:val="000000"/>
          <w:kern w:val="0"/>
          <w:sz w:val="22"/>
        </w:rPr>
        <w:t>您保证签署本授权书是您的真实意思表示，并承诺所提供的资料、信息真实、准确、完整、合法、有效。</w:t>
      </w:r>
    </w:p>
    <w:p>
      <w:pPr>
        <w:widowControl/>
        <w:spacing w:before="156" w:beforeLines="50" w:line="240" w:lineRule="atLeast"/>
        <w:ind w:firstLine="440"/>
        <w:rPr>
          <w:rFonts w:hint="eastAsia" w:ascii="彩虹粗仿宋" w:hAnsi="彩虹粗仿宋" w:eastAsia="彩虹粗仿宋" w:cs="彩虹粗仿宋"/>
          <w:b/>
          <w:color w:val="000000"/>
          <w:kern w:val="0"/>
          <w:sz w:val="22"/>
        </w:rPr>
      </w:pPr>
      <w:r>
        <w:rPr>
          <w:rFonts w:ascii="彩虹粗仿宋" w:hAnsi="彩虹粗仿宋" w:eastAsia="彩虹粗仿宋" w:cs="彩虹粗仿宋"/>
          <w:b/>
          <w:color w:val="000000"/>
          <w:kern w:val="0"/>
          <w:sz w:val="22"/>
        </w:rPr>
        <w:t>2.</w:t>
      </w:r>
      <w:r>
        <w:rPr>
          <w:rFonts w:hint="eastAsia" w:ascii="彩虹粗仿宋" w:hAnsi="彩虹粗仿宋" w:eastAsia="彩虹粗仿宋" w:cs="彩虹粗仿宋"/>
          <w:b/>
          <w:color w:val="000000"/>
          <w:kern w:val="0"/>
          <w:sz w:val="22"/>
        </w:rPr>
        <w:t xml:space="preserve">本授权书有效期自签署之日起，至终止个人黄金积存签约关系之日止。当您使用           </w:t>
      </w:r>
      <w:r>
        <w:rPr>
          <w:rFonts w:hint="eastAsia" w:ascii="彩虹粗仿宋" w:hAnsi="彩虹粗仿宋" w:eastAsia="彩虹粗仿宋" w:cs="彩虹粗仿宋"/>
          <w:b/>
          <w:color w:val="000000"/>
          <w:kern w:val="0"/>
          <w:sz w:val="22"/>
          <w:lang w:eastAsia="zh-CN"/>
        </w:rPr>
        <w:t>本</w:t>
      </w:r>
      <w:r>
        <w:rPr>
          <w:rFonts w:hint="eastAsia" w:ascii="彩虹粗仿宋" w:hAnsi="彩虹粗仿宋" w:eastAsia="彩虹粗仿宋" w:cs="彩虹粗仿宋"/>
          <w:b/>
          <w:color w:val="000000"/>
          <w:kern w:val="0"/>
          <w:sz w:val="22"/>
        </w:rPr>
        <w:t>服务时，建行需要一直保存您的非敏感个人信息</w:t>
      </w:r>
      <w:r>
        <w:rPr>
          <w:rFonts w:hint="eastAsia" w:ascii="彩虹粗仿宋" w:hAnsi="彩虹粗仿宋" w:eastAsia="彩虹粗仿宋" w:cs="彩虹粗仿宋"/>
          <w:b/>
          <w:color w:val="000000"/>
          <w:kern w:val="0"/>
          <w:sz w:val="22"/>
          <w:lang w:val="en-US" w:eastAsia="zh-CN"/>
        </w:rPr>
        <w:t>(姓名、性别、职业、国籍)</w:t>
      </w:r>
      <w:r>
        <w:rPr>
          <w:rFonts w:hint="eastAsia" w:ascii="彩虹粗仿宋" w:hAnsi="彩虹粗仿宋" w:eastAsia="彩虹粗仿宋" w:cs="彩虹粗仿宋"/>
          <w:b/>
          <w:color w:val="000000"/>
          <w:kern w:val="0"/>
          <w:sz w:val="22"/>
          <w:lang w:eastAsia="zh-CN"/>
        </w:rPr>
        <w:t>以及敏感个人信息</w:t>
      </w:r>
      <w:r>
        <w:rPr>
          <w:rFonts w:hint="eastAsia" w:ascii="彩虹粗仿宋" w:hAnsi="彩虹粗仿宋" w:eastAsia="彩虹粗仿宋" w:cs="彩虹粗仿宋"/>
          <w:b/>
          <w:color w:val="000000"/>
          <w:kern w:val="0"/>
          <w:sz w:val="22"/>
          <w:lang w:val="en-US" w:eastAsia="zh-CN"/>
        </w:rPr>
        <w:t>(</w:t>
      </w:r>
      <w:r>
        <w:rPr>
          <w:rFonts w:hint="eastAsia" w:ascii="彩虹粗仿宋" w:hAnsi="彩虹粗仿宋" w:eastAsia="彩虹粗仿宋" w:cs="彩虹粗仿宋"/>
          <w:b/>
          <w:color w:val="000000"/>
          <w:kern w:val="0"/>
          <w:sz w:val="22"/>
        </w:rPr>
        <w:t>证件类型、证件号码、证件有效期、联系地址、联系电话、银行账户信息、积存金账户信息、交易信息、产品适合度评估信息及风险承受能力评估信息</w:t>
      </w:r>
      <w:r>
        <w:rPr>
          <w:rFonts w:hint="eastAsia" w:ascii="彩虹粗仿宋" w:hAnsi="彩虹粗仿宋" w:eastAsia="彩虹粗仿宋" w:cs="彩虹粗仿宋"/>
          <w:b/>
          <w:color w:val="000000"/>
          <w:kern w:val="0"/>
          <w:sz w:val="22"/>
          <w:lang w:val="en-US" w:eastAsia="zh-CN"/>
        </w:rPr>
        <w:t>)</w:t>
      </w:r>
      <w:r>
        <w:rPr>
          <w:rFonts w:hint="eastAsia" w:ascii="彩虹粗仿宋" w:hAnsi="彩虹粗仿宋" w:eastAsia="彩虹粗仿宋" w:cs="彩虹粗仿宋"/>
          <w:b/>
          <w:color w:val="000000"/>
          <w:kern w:val="0"/>
          <w:sz w:val="22"/>
          <w:lang w:eastAsia="zh-CN"/>
        </w:rPr>
        <w:t>，当您不再使用该服务后，我行仅在法律法规要求的期限内，以及为实现本服务的目的所必须的时限内保留您的个人信息，保存期限届满后，我们将对您的个人信息进行删除或匿名化处理。</w:t>
      </w:r>
    </w:p>
    <w:p>
      <w:pPr>
        <w:widowControl/>
        <w:spacing w:before="156" w:beforeLines="50" w:line="240" w:lineRule="atLeast"/>
        <w:ind w:firstLine="440"/>
        <w:rPr>
          <w:rFonts w:ascii="彩虹粗仿宋" w:hAnsi="彩虹粗仿宋" w:eastAsia="彩虹粗仿宋" w:cs="彩虹粗仿宋"/>
          <w:b/>
          <w:color w:val="000000"/>
          <w:kern w:val="0"/>
          <w:sz w:val="22"/>
        </w:rPr>
      </w:pPr>
      <w:r>
        <w:rPr>
          <w:rFonts w:ascii="彩虹粗仿宋" w:hAnsi="彩虹粗仿宋" w:eastAsia="彩虹粗仿宋" w:cs="彩虹粗仿宋"/>
          <w:b/>
          <w:color w:val="000000"/>
          <w:kern w:val="0"/>
          <w:sz w:val="22"/>
        </w:rPr>
        <w:t>3.</w:t>
      </w:r>
      <w:r>
        <w:rPr>
          <w:rFonts w:hint="eastAsia" w:ascii="彩虹粗仿宋" w:hAnsi="彩虹粗仿宋" w:eastAsia="彩虹粗仿宋" w:cs="彩虹粗仿宋"/>
          <w:b/>
          <w:color w:val="000000"/>
          <w:kern w:val="0"/>
          <w:sz w:val="22"/>
        </w:rPr>
        <w:t>由于技术水平限制及可能存在的各种恶意事件，我行有可能因不</w:t>
      </w:r>
      <w:bookmarkStart w:id="0" w:name="_GoBack"/>
      <w:bookmarkEnd w:id="0"/>
      <w:r>
        <w:rPr>
          <w:rFonts w:hint="eastAsia" w:ascii="彩虹粗仿宋" w:hAnsi="彩虹粗仿宋" w:eastAsia="彩虹粗仿宋" w:cs="彩虹粗仿宋"/>
          <w:b/>
          <w:color w:val="000000"/>
          <w:kern w:val="0"/>
          <w:sz w:val="22"/>
        </w:rPr>
        <w:t>可抗力、系统故障、恶意程序攻击或其他情况发生个人信息安全事件，而导致您无法完成个人黄金积存业务的签约或造成其他损失，</w:t>
      </w:r>
      <w:r>
        <w:rPr>
          <w:rFonts w:hint="eastAsia" w:ascii="彩虹粗仿宋" w:hAnsi="彩虹粗仿宋" w:eastAsia="彩虹粗仿宋" w:cs="彩虹粗仿宋"/>
          <w:b w:val="0"/>
          <w:color w:val="000000"/>
          <w:kern w:val="0"/>
          <w:sz w:val="22"/>
        </w:rPr>
        <w:t>我行将按照法律法规、监管规定的要求，履行个人信息安全事件通知义务，上报个人信息安全事件处置情况，积极采取补救措施，并向您提供必要的帮助。</w:t>
      </w:r>
    </w:p>
    <w:p>
      <w:pPr>
        <w:widowControl/>
        <w:spacing w:before="156" w:beforeLines="50" w:line="240" w:lineRule="atLeast"/>
        <w:ind w:firstLine="440"/>
        <w:rPr>
          <w:rFonts w:ascii="彩虹粗仿宋" w:hAnsi="微软雅黑" w:eastAsia="彩虹粗仿宋"/>
          <w:b/>
          <w:color w:val="FF0000"/>
          <w:sz w:val="28"/>
          <w:szCs w:val="28"/>
        </w:rPr>
      </w:pPr>
      <w:r>
        <w:rPr>
          <w:rFonts w:hint="eastAsia" w:ascii="彩虹粗仿宋" w:hAnsi="彩虹粗仿宋" w:eastAsia="彩虹粗仿宋" w:cs="彩虹粗仿宋"/>
          <w:color w:val="000000"/>
          <w:kern w:val="0"/>
          <w:sz w:val="22"/>
        </w:rPr>
        <w:t>4.</w:t>
      </w:r>
      <w:r>
        <w:rPr>
          <w:rFonts w:hint="eastAsia" w:ascii="彩虹粗仿宋" w:hAnsi="彩虹粗仿宋" w:eastAsia="彩虹粗仿宋" w:cs="彩虹粗仿宋"/>
          <w:b/>
          <w:color w:val="000000"/>
          <w:kern w:val="0"/>
          <w:sz w:val="22"/>
        </w:rPr>
        <w:t>特别提示：</w:t>
      </w:r>
      <w:r>
        <w:rPr>
          <w:rFonts w:hint="eastAsia" w:ascii="彩虹粗仿宋" w:hAnsi="彩虹粗仿宋" w:eastAsia="彩虹粗仿宋" w:cs="彩虹粗仿宋"/>
          <w:color w:val="000000"/>
          <w:kern w:val="0"/>
          <w:sz w:val="22"/>
        </w:rPr>
        <w:t>如您对建行个人信息处理活动有任何疑问、意见或建议，可通过</w:t>
      </w:r>
      <w:r>
        <w:rPr>
          <w:rFonts w:hint="eastAsia" w:ascii="彩虹粗仿宋" w:hAnsi="彩虹粗仿宋" w:eastAsia="彩虹粗仿宋" w:cs="彩虹粗仿宋"/>
          <w:b/>
          <w:color w:val="000000"/>
          <w:kern w:val="0"/>
          <w:sz w:val="22"/>
        </w:rPr>
        <w:t>拨打建行</w:t>
      </w:r>
      <w:r>
        <w:rPr>
          <w:rFonts w:ascii="彩虹粗仿宋" w:hAnsi="彩虹粗仿宋" w:eastAsia="彩虹粗仿宋" w:cs="彩虹粗仿宋"/>
          <w:b/>
          <w:color w:val="000000"/>
          <w:kern w:val="0"/>
          <w:sz w:val="22"/>
        </w:rPr>
        <w:t>95533客户服务与投诉热线</w:t>
      </w:r>
      <w:r>
        <w:rPr>
          <w:rFonts w:hint="eastAsia" w:ascii="彩虹粗仿宋" w:hAnsi="彩虹粗仿宋" w:eastAsia="彩虹粗仿宋" w:cs="彩虹粗仿宋"/>
          <w:color w:val="000000"/>
          <w:kern w:val="0"/>
          <w:sz w:val="22"/>
        </w:rPr>
        <w:t>咨询与反映。</w:t>
      </w:r>
    </w:p>
    <w:p>
      <w:pPr>
        <w:widowControl/>
        <w:spacing w:before="156" w:beforeLines="50" w:line="240" w:lineRule="atLeast"/>
        <w:ind w:firstLine="441" w:firstLineChars="200"/>
        <w:rPr>
          <w:rFonts w:ascii="彩虹粗仿宋" w:hAnsi="彩虹粗仿宋" w:eastAsia="彩虹粗仿宋" w:cs="彩虹粗仿宋"/>
          <w:b/>
          <w:color w:val="000000"/>
          <w:kern w:val="0"/>
          <w:sz w:val="22"/>
        </w:rPr>
      </w:pPr>
      <w:r>
        <w:rPr>
          <w:rFonts w:hint="eastAsia" w:ascii="彩虹粗仿宋" w:hAnsi="彩虹粗仿宋" w:eastAsia="彩虹粗仿宋" w:cs="彩虹粗仿宋"/>
          <w:b/>
          <w:color w:val="000000"/>
          <w:kern w:val="0"/>
          <w:sz w:val="22"/>
        </w:rPr>
        <w:t>本人声明：本人已仔细阅读上述所有条款，并已特别注意字体加黑的内容。建行已应本人要求对相关条款予以明确说明。本人对所有条款的含义及相应的法律后果已全部通晓并充分理解。</w:t>
      </w:r>
    </w:p>
    <w:p>
      <w:pPr>
        <w:widowControl/>
        <w:spacing w:before="156" w:beforeLines="50" w:line="240" w:lineRule="atLeast"/>
        <w:rPr>
          <w:rFonts w:ascii="彩虹粗仿宋" w:hAnsi="彩虹粗仿宋" w:eastAsia="彩虹粗仿宋" w:cs="彩虹粗仿宋"/>
          <w:bCs/>
          <w:color w:val="000000"/>
          <w:kern w:val="0"/>
          <w:sz w:val="22"/>
        </w:rPr>
      </w:pPr>
    </w:p>
    <w:p>
      <w:pPr>
        <w:widowControl/>
        <w:spacing w:before="156" w:beforeLines="50" w:line="240" w:lineRule="atLeast"/>
        <w:rPr>
          <w:rFonts w:ascii="彩虹粗仿宋" w:hAnsi="彩虹粗仿宋" w:eastAsia="彩虹粗仿宋" w:cs="彩虹粗仿宋"/>
          <w:bCs/>
          <w:color w:val="000000"/>
          <w:kern w:val="0"/>
          <w:sz w:val="22"/>
        </w:rPr>
      </w:pPr>
    </w:p>
    <w:p>
      <w:pPr>
        <w:widowControl/>
        <w:spacing w:before="156" w:beforeLines="50" w:line="240" w:lineRule="atLeast"/>
        <w:rPr>
          <w:rFonts w:ascii="彩虹粗仿宋" w:hAnsi="彩虹粗仿宋" w:eastAsia="彩虹粗仿宋" w:cs="彩虹粗仿宋"/>
          <w:bCs/>
          <w:color w:val="000000"/>
          <w:kern w:val="0"/>
          <w:sz w:val="22"/>
        </w:rPr>
      </w:pPr>
      <w:r>
        <w:rPr>
          <w:rFonts w:hint="eastAsia" w:ascii="彩虹粗仿宋" w:hAnsi="彩虹粗仿宋" w:eastAsia="彩虹粗仿宋" w:cs="彩虹粗仿宋"/>
          <w:bCs/>
          <w:color w:val="000000"/>
          <w:kern w:val="0"/>
          <w:sz w:val="22"/>
        </w:rPr>
        <w:t>请在确认栏抄录以下语句并签名：</w:t>
      </w:r>
    </w:p>
    <w:p>
      <w:pPr>
        <w:widowControl/>
        <w:spacing w:before="156" w:beforeLines="50" w:line="240" w:lineRule="atLeast"/>
        <w:ind w:firstLine="440"/>
        <w:rPr>
          <w:rFonts w:ascii="彩虹粗仿宋" w:hAnsi="彩虹粗仿宋" w:eastAsia="彩虹粗仿宋" w:cs="彩虹粗仿宋"/>
          <w:b/>
          <w:color w:val="000000"/>
          <w:kern w:val="0"/>
          <w:sz w:val="22"/>
        </w:rPr>
      </w:pPr>
      <w:r>
        <w:rPr>
          <w:rFonts w:hint="eastAsia" w:ascii="彩虹粗仿宋" w:hAnsi="彩虹粗仿宋" w:eastAsia="彩虹粗仿宋" w:cs="彩虹粗仿宋"/>
          <w:b/>
          <w:color w:val="000000"/>
          <w:kern w:val="0"/>
          <w:sz w:val="22"/>
        </w:rPr>
        <w:t>本人同意并授权建行按照本授权书相关约定处理本人的敏感个人信息。</w:t>
      </w:r>
    </w:p>
    <w:p>
      <w:pPr>
        <w:widowControl/>
        <w:spacing w:before="156" w:beforeLines="50" w:line="240" w:lineRule="atLeast"/>
        <w:rPr>
          <w:rFonts w:ascii="彩虹粗仿宋" w:hAnsi="彩虹粗仿宋" w:eastAsia="彩虹粗仿宋" w:cs="彩虹粗仿宋"/>
          <w:bCs/>
          <w:color w:val="000000"/>
          <w:kern w:val="0"/>
          <w:sz w:val="22"/>
        </w:rPr>
      </w:pPr>
      <w:r>
        <w:rPr>
          <w:rFonts w:hint="eastAsia" w:ascii="彩虹粗仿宋" w:hAnsi="彩虹粗仿宋" w:eastAsia="彩虹粗仿宋" w:cs="彩虹粗仿宋"/>
          <w:bCs/>
          <w:color w:val="000000"/>
          <w:kern w:val="0"/>
          <w:sz w:val="22"/>
        </w:rPr>
        <w:t>客户抄录：</w:t>
      </w:r>
      <w:r>
        <w:rPr>
          <w:rFonts w:hint="eastAsia" w:ascii="彩虹粗仿宋" w:hAnsi="彩虹粗仿宋" w:eastAsia="彩虹粗仿宋" w:cs="彩虹粗仿宋"/>
          <w:bCs/>
          <w:color w:val="000000"/>
          <w:kern w:val="0"/>
          <w:sz w:val="22"/>
          <w:u w:val="single"/>
        </w:rPr>
        <w:t xml:space="preserve">                                                                        </w:t>
      </w:r>
      <w:r>
        <w:rPr>
          <w:rFonts w:hint="eastAsia" w:ascii="彩虹粗仿宋" w:hAnsi="彩虹粗仿宋" w:eastAsia="彩虹粗仿宋" w:cs="彩虹粗仿宋"/>
          <w:bCs/>
          <w:color w:val="000000"/>
          <w:kern w:val="0"/>
          <w:sz w:val="22"/>
        </w:rPr>
        <w:t xml:space="preserve">                                                                  </w:t>
      </w:r>
    </w:p>
    <w:p>
      <w:pPr>
        <w:widowControl/>
        <w:spacing w:before="156" w:beforeLines="50" w:line="240" w:lineRule="atLeast"/>
        <w:ind w:firstLine="440"/>
        <w:rPr>
          <w:rFonts w:ascii="彩虹粗仿宋" w:hAnsi="彩虹粗仿宋" w:eastAsia="彩虹粗仿宋" w:cs="彩虹粗仿宋"/>
          <w:bCs/>
          <w:color w:val="000000"/>
          <w:kern w:val="0"/>
          <w:sz w:val="22"/>
          <w:u w:val="single"/>
        </w:rPr>
      </w:pPr>
      <w:r>
        <w:rPr>
          <w:rFonts w:hint="eastAsia" w:ascii="彩虹粗仿宋" w:hAnsi="彩虹粗仿宋" w:eastAsia="彩虹粗仿宋" w:cs="彩虹粗仿宋"/>
          <w:bCs/>
          <w:color w:val="000000"/>
          <w:kern w:val="0"/>
          <w:sz w:val="22"/>
          <w:u w:val="single"/>
        </w:rPr>
        <w:t xml:space="preserve">                                                                              </w:t>
      </w:r>
    </w:p>
    <w:p>
      <w:pPr>
        <w:widowControl/>
        <w:spacing w:before="156" w:beforeLines="50" w:line="240" w:lineRule="atLeast"/>
        <w:ind w:firstLine="440"/>
        <w:rPr>
          <w:rFonts w:ascii="彩虹粗仿宋" w:hAnsi="彩虹粗仿宋" w:eastAsia="彩虹粗仿宋" w:cs="彩虹粗仿宋"/>
          <w:b/>
          <w:color w:val="000000"/>
          <w:kern w:val="0"/>
          <w:sz w:val="22"/>
        </w:rPr>
      </w:pPr>
    </w:p>
    <w:p>
      <w:pPr>
        <w:widowControl/>
        <w:spacing w:before="156" w:beforeLines="50" w:line="240" w:lineRule="atLeast"/>
        <w:ind w:firstLine="440"/>
        <w:rPr>
          <w:rFonts w:ascii="彩虹粗仿宋" w:hAnsi="彩虹粗仿宋" w:eastAsia="彩虹粗仿宋" w:cs="彩虹粗仿宋"/>
          <w:b/>
          <w:color w:val="000000"/>
          <w:kern w:val="0"/>
          <w:sz w:val="22"/>
        </w:rPr>
      </w:pPr>
    </w:p>
    <w:p>
      <w:pPr>
        <w:widowControl/>
        <w:ind w:left="1680" w:leftChars="800" w:right="1119" w:rightChars="533" w:firstLine="3300" w:firstLineChars="1500"/>
        <w:rPr>
          <w:rFonts w:ascii="彩虹粗仿宋" w:hAnsi="彩虹粗仿宋" w:eastAsia="彩虹粗仿宋" w:cs="彩虹粗仿宋"/>
          <w:color w:val="000000"/>
          <w:kern w:val="0"/>
          <w:sz w:val="22"/>
        </w:rPr>
      </w:pPr>
      <w:r>
        <w:rPr>
          <w:rFonts w:ascii="彩虹粗仿宋" w:hAnsi="彩虹粗仿宋" w:eastAsia="彩虹粗仿宋" w:cs="彩虹粗仿宋"/>
          <w:color w:val="000000"/>
          <w:kern w:val="0"/>
          <w:sz w:val="22"/>
        </w:rPr>
        <w:t>本人签名:</w:t>
      </w:r>
    </w:p>
    <w:p>
      <w:pPr>
        <w:widowControl/>
        <w:ind w:left="1680" w:leftChars="800" w:right="1119" w:rightChars="533" w:firstLine="3300" w:firstLineChars="1500"/>
        <w:rPr>
          <w:rFonts w:ascii="彩虹粗仿宋" w:hAnsi="彩虹粗仿宋" w:eastAsia="彩虹粗仿宋" w:cs="彩虹粗仿宋"/>
          <w:color w:val="000000"/>
          <w:kern w:val="0"/>
          <w:sz w:val="22"/>
        </w:rPr>
      </w:pPr>
      <w:r>
        <w:rPr>
          <w:rFonts w:ascii="彩虹粗仿宋" w:hAnsi="彩虹粗仿宋" w:eastAsia="彩虹粗仿宋" w:cs="彩虹粗仿宋"/>
          <w:color w:val="000000"/>
          <w:kern w:val="0"/>
          <w:sz w:val="22"/>
        </w:rPr>
        <w:t>签署日期:</w:t>
      </w:r>
    </w:p>
    <w:sectPr>
      <w:pgSz w:w="11906" w:h="16838"/>
      <w:pgMar w:top="1440" w:right="1418" w:bottom="1440"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方正宋体-人口信息-P2"/>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altName w:val="方正宋体-人口信息-P2"/>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彩虹黑体">
    <w:panose1 w:val="03000509000000000000"/>
    <w:charset w:val="86"/>
    <w:family w:val="script"/>
    <w:pitch w:val="default"/>
    <w:sig w:usb0="00000001" w:usb1="080E0000" w:usb2="00000000" w:usb3="00000000" w:csb0="00040000" w:csb1="00000000"/>
  </w:font>
  <w:font w:name="彩虹小标宋">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 w:name="微软雅黑">
    <w:altName w:val="黑体"/>
    <w:panose1 w:val="020B0503020204020204"/>
    <w:charset w:val="86"/>
    <w:family w:val="swiss"/>
    <w:pitch w:val="default"/>
    <w:sig w:usb0="00000000" w:usb1="0000000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0D060D"/>
    <w:multiLevelType w:val="multilevel"/>
    <w:tmpl w:val="0C0D060D"/>
    <w:lvl w:ilvl="0" w:tentative="0">
      <w:start w:val="1"/>
      <w:numFmt w:val="japaneseCounting"/>
      <w:lvlText w:val="%1、"/>
      <w:lvlJc w:val="left"/>
      <w:pPr>
        <w:ind w:left="480" w:hanging="4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B92"/>
    <w:rsid w:val="00000A6D"/>
    <w:rsid w:val="00004CBF"/>
    <w:rsid w:val="00006881"/>
    <w:rsid w:val="000122F1"/>
    <w:rsid w:val="00014241"/>
    <w:rsid w:val="000149BF"/>
    <w:rsid w:val="00025044"/>
    <w:rsid w:val="00036077"/>
    <w:rsid w:val="00042CA8"/>
    <w:rsid w:val="00042F70"/>
    <w:rsid w:val="0004657A"/>
    <w:rsid w:val="000532A7"/>
    <w:rsid w:val="000671D3"/>
    <w:rsid w:val="000717B6"/>
    <w:rsid w:val="000735AA"/>
    <w:rsid w:val="000804D6"/>
    <w:rsid w:val="000811C5"/>
    <w:rsid w:val="0008401B"/>
    <w:rsid w:val="00084FB5"/>
    <w:rsid w:val="00087E2C"/>
    <w:rsid w:val="00092C94"/>
    <w:rsid w:val="0009445A"/>
    <w:rsid w:val="00096871"/>
    <w:rsid w:val="000C2C66"/>
    <w:rsid w:val="000D7078"/>
    <w:rsid w:val="000E27A4"/>
    <w:rsid w:val="000E3609"/>
    <w:rsid w:val="000E4314"/>
    <w:rsid w:val="000F392B"/>
    <w:rsid w:val="00105363"/>
    <w:rsid w:val="00105E58"/>
    <w:rsid w:val="001060BE"/>
    <w:rsid w:val="001112F2"/>
    <w:rsid w:val="00120A6B"/>
    <w:rsid w:val="00141D8E"/>
    <w:rsid w:val="0014495E"/>
    <w:rsid w:val="001546F7"/>
    <w:rsid w:val="00155C1C"/>
    <w:rsid w:val="00160B7E"/>
    <w:rsid w:val="001637BF"/>
    <w:rsid w:val="0016525F"/>
    <w:rsid w:val="00175A16"/>
    <w:rsid w:val="00176135"/>
    <w:rsid w:val="001844B3"/>
    <w:rsid w:val="00192C92"/>
    <w:rsid w:val="0019663F"/>
    <w:rsid w:val="001A70BD"/>
    <w:rsid w:val="001B62DC"/>
    <w:rsid w:val="001B72CD"/>
    <w:rsid w:val="001C413B"/>
    <w:rsid w:val="001C456E"/>
    <w:rsid w:val="001D6335"/>
    <w:rsid w:val="001E3C6A"/>
    <w:rsid w:val="001E6B97"/>
    <w:rsid w:val="001F0F60"/>
    <w:rsid w:val="001F535B"/>
    <w:rsid w:val="00216D01"/>
    <w:rsid w:val="00221D9C"/>
    <w:rsid w:val="002316E9"/>
    <w:rsid w:val="00232F21"/>
    <w:rsid w:val="00235496"/>
    <w:rsid w:val="00241E62"/>
    <w:rsid w:val="00245208"/>
    <w:rsid w:val="00260FF6"/>
    <w:rsid w:val="00270497"/>
    <w:rsid w:val="00281550"/>
    <w:rsid w:val="002820CA"/>
    <w:rsid w:val="00282C8C"/>
    <w:rsid w:val="0028667E"/>
    <w:rsid w:val="00287CA7"/>
    <w:rsid w:val="002920B3"/>
    <w:rsid w:val="00297617"/>
    <w:rsid w:val="002A0811"/>
    <w:rsid w:val="002A3897"/>
    <w:rsid w:val="002A4142"/>
    <w:rsid w:val="002A5654"/>
    <w:rsid w:val="002B2604"/>
    <w:rsid w:val="002B4413"/>
    <w:rsid w:val="002B753E"/>
    <w:rsid w:val="002C10FF"/>
    <w:rsid w:val="002C11F9"/>
    <w:rsid w:val="002D56BB"/>
    <w:rsid w:val="002E3685"/>
    <w:rsid w:val="002E37DD"/>
    <w:rsid w:val="00301FD6"/>
    <w:rsid w:val="00311FD1"/>
    <w:rsid w:val="00313B50"/>
    <w:rsid w:val="0032177C"/>
    <w:rsid w:val="00325314"/>
    <w:rsid w:val="00333DB8"/>
    <w:rsid w:val="00334A8B"/>
    <w:rsid w:val="003364C5"/>
    <w:rsid w:val="00344CCF"/>
    <w:rsid w:val="00345068"/>
    <w:rsid w:val="00345E78"/>
    <w:rsid w:val="003516E2"/>
    <w:rsid w:val="00361480"/>
    <w:rsid w:val="00376ABB"/>
    <w:rsid w:val="00381693"/>
    <w:rsid w:val="00382A75"/>
    <w:rsid w:val="003963B5"/>
    <w:rsid w:val="003964A5"/>
    <w:rsid w:val="003A16AE"/>
    <w:rsid w:val="003A70D1"/>
    <w:rsid w:val="003B00D7"/>
    <w:rsid w:val="003B2B01"/>
    <w:rsid w:val="003B2E74"/>
    <w:rsid w:val="003B4A20"/>
    <w:rsid w:val="003B6002"/>
    <w:rsid w:val="003C7DEF"/>
    <w:rsid w:val="003D6AD0"/>
    <w:rsid w:val="003E3154"/>
    <w:rsid w:val="003E58C2"/>
    <w:rsid w:val="003F572A"/>
    <w:rsid w:val="003F7A46"/>
    <w:rsid w:val="00402EFE"/>
    <w:rsid w:val="00405307"/>
    <w:rsid w:val="00410BF8"/>
    <w:rsid w:val="00411147"/>
    <w:rsid w:val="00411C55"/>
    <w:rsid w:val="00414F9F"/>
    <w:rsid w:val="00420013"/>
    <w:rsid w:val="0042016F"/>
    <w:rsid w:val="00420683"/>
    <w:rsid w:val="00420AD6"/>
    <w:rsid w:val="00422ACB"/>
    <w:rsid w:val="004255BE"/>
    <w:rsid w:val="00435B92"/>
    <w:rsid w:val="00437E1F"/>
    <w:rsid w:val="00442B22"/>
    <w:rsid w:val="00442DB8"/>
    <w:rsid w:val="00450F0A"/>
    <w:rsid w:val="00476FE6"/>
    <w:rsid w:val="00482233"/>
    <w:rsid w:val="00482D46"/>
    <w:rsid w:val="0048597D"/>
    <w:rsid w:val="004862A7"/>
    <w:rsid w:val="004A3AA6"/>
    <w:rsid w:val="004A455E"/>
    <w:rsid w:val="004A5A9D"/>
    <w:rsid w:val="004B3C7B"/>
    <w:rsid w:val="004B6D02"/>
    <w:rsid w:val="004D1C89"/>
    <w:rsid w:val="004D36B7"/>
    <w:rsid w:val="004D565E"/>
    <w:rsid w:val="004E5625"/>
    <w:rsid w:val="004E79E9"/>
    <w:rsid w:val="00513537"/>
    <w:rsid w:val="005163DF"/>
    <w:rsid w:val="00516E60"/>
    <w:rsid w:val="00526049"/>
    <w:rsid w:val="00527C2E"/>
    <w:rsid w:val="00533278"/>
    <w:rsid w:val="00534BEF"/>
    <w:rsid w:val="005350A9"/>
    <w:rsid w:val="00537202"/>
    <w:rsid w:val="00540434"/>
    <w:rsid w:val="005462B4"/>
    <w:rsid w:val="00553E38"/>
    <w:rsid w:val="005722C2"/>
    <w:rsid w:val="00572C0E"/>
    <w:rsid w:val="00574EB5"/>
    <w:rsid w:val="005772B6"/>
    <w:rsid w:val="00577945"/>
    <w:rsid w:val="0058203F"/>
    <w:rsid w:val="00586DFE"/>
    <w:rsid w:val="00591B1B"/>
    <w:rsid w:val="00593CF4"/>
    <w:rsid w:val="00594C86"/>
    <w:rsid w:val="00595014"/>
    <w:rsid w:val="005A0C62"/>
    <w:rsid w:val="005A6BB7"/>
    <w:rsid w:val="005A74E9"/>
    <w:rsid w:val="005D1935"/>
    <w:rsid w:val="005D230A"/>
    <w:rsid w:val="005E0108"/>
    <w:rsid w:val="005E32AE"/>
    <w:rsid w:val="005F25F1"/>
    <w:rsid w:val="005F5416"/>
    <w:rsid w:val="005F55AF"/>
    <w:rsid w:val="00600114"/>
    <w:rsid w:val="006002DB"/>
    <w:rsid w:val="00600B57"/>
    <w:rsid w:val="0060190C"/>
    <w:rsid w:val="00612846"/>
    <w:rsid w:val="0061588C"/>
    <w:rsid w:val="00616AA7"/>
    <w:rsid w:val="00617AA3"/>
    <w:rsid w:val="00625B84"/>
    <w:rsid w:val="00634E67"/>
    <w:rsid w:val="00644823"/>
    <w:rsid w:val="006607F6"/>
    <w:rsid w:val="00660CB1"/>
    <w:rsid w:val="00661636"/>
    <w:rsid w:val="006628D8"/>
    <w:rsid w:val="00667E84"/>
    <w:rsid w:val="00672B7E"/>
    <w:rsid w:val="006749C5"/>
    <w:rsid w:val="00680AF0"/>
    <w:rsid w:val="006A2C38"/>
    <w:rsid w:val="006B57E7"/>
    <w:rsid w:val="006B5D9A"/>
    <w:rsid w:val="006C1944"/>
    <w:rsid w:val="006C36FE"/>
    <w:rsid w:val="006C3B34"/>
    <w:rsid w:val="006C3E35"/>
    <w:rsid w:val="006D16F6"/>
    <w:rsid w:val="006F1206"/>
    <w:rsid w:val="006F1447"/>
    <w:rsid w:val="006F6F80"/>
    <w:rsid w:val="00700459"/>
    <w:rsid w:val="00701496"/>
    <w:rsid w:val="007014FD"/>
    <w:rsid w:val="00705376"/>
    <w:rsid w:val="00711C6C"/>
    <w:rsid w:val="0072044C"/>
    <w:rsid w:val="0072125D"/>
    <w:rsid w:val="00721297"/>
    <w:rsid w:val="007305B2"/>
    <w:rsid w:val="00736CCB"/>
    <w:rsid w:val="0074737E"/>
    <w:rsid w:val="00750F75"/>
    <w:rsid w:val="00751032"/>
    <w:rsid w:val="00751A84"/>
    <w:rsid w:val="00752F59"/>
    <w:rsid w:val="00755954"/>
    <w:rsid w:val="00763ECF"/>
    <w:rsid w:val="00781DCE"/>
    <w:rsid w:val="00784E01"/>
    <w:rsid w:val="007916C2"/>
    <w:rsid w:val="00791FD8"/>
    <w:rsid w:val="00797580"/>
    <w:rsid w:val="007A601A"/>
    <w:rsid w:val="007D2765"/>
    <w:rsid w:val="007D79C7"/>
    <w:rsid w:val="007E1F73"/>
    <w:rsid w:val="007E74F9"/>
    <w:rsid w:val="007E7B92"/>
    <w:rsid w:val="007F311A"/>
    <w:rsid w:val="007F6B76"/>
    <w:rsid w:val="00803054"/>
    <w:rsid w:val="00807B16"/>
    <w:rsid w:val="00814576"/>
    <w:rsid w:val="008248CC"/>
    <w:rsid w:val="00835153"/>
    <w:rsid w:val="00835E17"/>
    <w:rsid w:val="00837999"/>
    <w:rsid w:val="00837FF8"/>
    <w:rsid w:val="00840C3A"/>
    <w:rsid w:val="0084177E"/>
    <w:rsid w:val="0084308C"/>
    <w:rsid w:val="00844BCF"/>
    <w:rsid w:val="00847829"/>
    <w:rsid w:val="008525E0"/>
    <w:rsid w:val="00854AB2"/>
    <w:rsid w:val="008610D4"/>
    <w:rsid w:val="0086269D"/>
    <w:rsid w:val="008653F1"/>
    <w:rsid w:val="008665ED"/>
    <w:rsid w:val="0087126B"/>
    <w:rsid w:val="00872173"/>
    <w:rsid w:val="00873D42"/>
    <w:rsid w:val="008751E2"/>
    <w:rsid w:val="00876171"/>
    <w:rsid w:val="00885C7A"/>
    <w:rsid w:val="00892692"/>
    <w:rsid w:val="00896411"/>
    <w:rsid w:val="008A340E"/>
    <w:rsid w:val="008A416F"/>
    <w:rsid w:val="008C5FC6"/>
    <w:rsid w:val="008C7579"/>
    <w:rsid w:val="008C7BCD"/>
    <w:rsid w:val="008D1DC3"/>
    <w:rsid w:val="008D2C0A"/>
    <w:rsid w:val="008F09CF"/>
    <w:rsid w:val="00902B5C"/>
    <w:rsid w:val="00907B06"/>
    <w:rsid w:val="009171C7"/>
    <w:rsid w:val="0092520B"/>
    <w:rsid w:val="009353D2"/>
    <w:rsid w:val="00937CC7"/>
    <w:rsid w:val="00941492"/>
    <w:rsid w:val="00941B64"/>
    <w:rsid w:val="0094202A"/>
    <w:rsid w:val="00942C6C"/>
    <w:rsid w:val="00945904"/>
    <w:rsid w:val="009463EC"/>
    <w:rsid w:val="009617B7"/>
    <w:rsid w:val="00965217"/>
    <w:rsid w:val="00967F50"/>
    <w:rsid w:val="0097042D"/>
    <w:rsid w:val="00972CD5"/>
    <w:rsid w:val="009A24B1"/>
    <w:rsid w:val="009B1E07"/>
    <w:rsid w:val="009B5958"/>
    <w:rsid w:val="009B69F0"/>
    <w:rsid w:val="009C29DC"/>
    <w:rsid w:val="009C45C7"/>
    <w:rsid w:val="009E54CC"/>
    <w:rsid w:val="009F464E"/>
    <w:rsid w:val="009F63CB"/>
    <w:rsid w:val="00A03299"/>
    <w:rsid w:val="00A05309"/>
    <w:rsid w:val="00A14E17"/>
    <w:rsid w:val="00A20125"/>
    <w:rsid w:val="00A27B70"/>
    <w:rsid w:val="00A500DE"/>
    <w:rsid w:val="00A52C4C"/>
    <w:rsid w:val="00A71EC3"/>
    <w:rsid w:val="00A72A7F"/>
    <w:rsid w:val="00A75015"/>
    <w:rsid w:val="00A75808"/>
    <w:rsid w:val="00A76AE2"/>
    <w:rsid w:val="00A81EEC"/>
    <w:rsid w:val="00A90E44"/>
    <w:rsid w:val="00A92107"/>
    <w:rsid w:val="00A93ADF"/>
    <w:rsid w:val="00A9567D"/>
    <w:rsid w:val="00A9709D"/>
    <w:rsid w:val="00AA24A2"/>
    <w:rsid w:val="00AC75B6"/>
    <w:rsid w:val="00AD1607"/>
    <w:rsid w:val="00AD4E2C"/>
    <w:rsid w:val="00AE1E51"/>
    <w:rsid w:val="00AE1F86"/>
    <w:rsid w:val="00AE5A70"/>
    <w:rsid w:val="00AE682B"/>
    <w:rsid w:val="00AF3694"/>
    <w:rsid w:val="00AF7A64"/>
    <w:rsid w:val="00B10CF7"/>
    <w:rsid w:val="00B11F85"/>
    <w:rsid w:val="00B12301"/>
    <w:rsid w:val="00B21858"/>
    <w:rsid w:val="00B2613E"/>
    <w:rsid w:val="00B3006D"/>
    <w:rsid w:val="00B30F72"/>
    <w:rsid w:val="00B359CF"/>
    <w:rsid w:val="00B47B51"/>
    <w:rsid w:val="00B52FDE"/>
    <w:rsid w:val="00B616AA"/>
    <w:rsid w:val="00B62332"/>
    <w:rsid w:val="00B6497C"/>
    <w:rsid w:val="00B66151"/>
    <w:rsid w:val="00B72B89"/>
    <w:rsid w:val="00B7311C"/>
    <w:rsid w:val="00B73F42"/>
    <w:rsid w:val="00B74FA9"/>
    <w:rsid w:val="00B8681E"/>
    <w:rsid w:val="00B86E4B"/>
    <w:rsid w:val="00B90985"/>
    <w:rsid w:val="00B91A1A"/>
    <w:rsid w:val="00B91B62"/>
    <w:rsid w:val="00B969C4"/>
    <w:rsid w:val="00BA49FD"/>
    <w:rsid w:val="00BA538B"/>
    <w:rsid w:val="00BA5B39"/>
    <w:rsid w:val="00BB2EEE"/>
    <w:rsid w:val="00BB301B"/>
    <w:rsid w:val="00BB7EA7"/>
    <w:rsid w:val="00BC0B09"/>
    <w:rsid w:val="00BC1A15"/>
    <w:rsid w:val="00BC2B4A"/>
    <w:rsid w:val="00BC3156"/>
    <w:rsid w:val="00BC32D5"/>
    <w:rsid w:val="00BC46CA"/>
    <w:rsid w:val="00BC47F3"/>
    <w:rsid w:val="00BC7C55"/>
    <w:rsid w:val="00BD0B50"/>
    <w:rsid w:val="00BD1E40"/>
    <w:rsid w:val="00BD60BD"/>
    <w:rsid w:val="00BE36FB"/>
    <w:rsid w:val="00BE42A4"/>
    <w:rsid w:val="00BF3EDB"/>
    <w:rsid w:val="00BF43EE"/>
    <w:rsid w:val="00C00D90"/>
    <w:rsid w:val="00C06D0A"/>
    <w:rsid w:val="00C176DE"/>
    <w:rsid w:val="00C226E3"/>
    <w:rsid w:val="00C22EA9"/>
    <w:rsid w:val="00C268BC"/>
    <w:rsid w:val="00C26A55"/>
    <w:rsid w:val="00C26DD1"/>
    <w:rsid w:val="00C3238F"/>
    <w:rsid w:val="00C474FF"/>
    <w:rsid w:val="00C50F20"/>
    <w:rsid w:val="00C51265"/>
    <w:rsid w:val="00C55DE6"/>
    <w:rsid w:val="00C55EFE"/>
    <w:rsid w:val="00C70CDB"/>
    <w:rsid w:val="00C71544"/>
    <w:rsid w:val="00C7343F"/>
    <w:rsid w:val="00C762C3"/>
    <w:rsid w:val="00C7641F"/>
    <w:rsid w:val="00C82FA0"/>
    <w:rsid w:val="00C84019"/>
    <w:rsid w:val="00C904EC"/>
    <w:rsid w:val="00C96D21"/>
    <w:rsid w:val="00C9767D"/>
    <w:rsid w:val="00CB10C4"/>
    <w:rsid w:val="00CB65E6"/>
    <w:rsid w:val="00CC2478"/>
    <w:rsid w:val="00CC33CF"/>
    <w:rsid w:val="00CD0550"/>
    <w:rsid w:val="00CD0975"/>
    <w:rsid w:val="00CD1BB2"/>
    <w:rsid w:val="00CD1CCC"/>
    <w:rsid w:val="00CD374A"/>
    <w:rsid w:val="00CD692B"/>
    <w:rsid w:val="00CD6B5D"/>
    <w:rsid w:val="00CE4A47"/>
    <w:rsid w:val="00CE613F"/>
    <w:rsid w:val="00CF3FCA"/>
    <w:rsid w:val="00CF6251"/>
    <w:rsid w:val="00D0025B"/>
    <w:rsid w:val="00D157FE"/>
    <w:rsid w:val="00D158B9"/>
    <w:rsid w:val="00D25E41"/>
    <w:rsid w:val="00D337EE"/>
    <w:rsid w:val="00D3725A"/>
    <w:rsid w:val="00D37F05"/>
    <w:rsid w:val="00D45EB7"/>
    <w:rsid w:val="00D46AFB"/>
    <w:rsid w:val="00D51673"/>
    <w:rsid w:val="00D51BC6"/>
    <w:rsid w:val="00D53CCC"/>
    <w:rsid w:val="00D55C46"/>
    <w:rsid w:val="00D60CEB"/>
    <w:rsid w:val="00D66317"/>
    <w:rsid w:val="00D66D6A"/>
    <w:rsid w:val="00D72DA8"/>
    <w:rsid w:val="00D77290"/>
    <w:rsid w:val="00D847E1"/>
    <w:rsid w:val="00D84802"/>
    <w:rsid w:val="00D90ACE"/>
    <w:rsid w:val="00D94EB0"/>
    <w:rsid w:val="00DA5D96"/>
    <w:rsid w:val="00DA7A73"/>
    <w:rsid w:val="00DB6092"/>
    <w:rsid w:val="00DC6613"/>
    <w:rsid w:val="00DC730C"/>
    <w:rsid w:val="00DC7BB8"/>
    <w:rsid w:val="00DC7BD4"/>
    <w:rsid w:val="00DD3ECE"/>
    <w:rsid w:val="00DE2702"/>
    <w:rsid w:val="00DF1A05"/>
    <w:rsid w:val="00DF1B74"/>
    <w:rsid w:val="00DF54EC"/>
    <w:rsid w:val="00DF6827"/>
    <w:rsid w:val="00E031C8"/>
    <w:rsid w:val="00E1008B"/>
    <w:rsid w:val="00E12C98"/>
    <w:rsid w:val="00E14879"/>
    <w:rsid w:val="00E15126"/>
    <w:rsid w:val="00E23220"/>
    <w:rsid w:val="00E24846"/>
    <w:rsid w:val="00E27025"/>
    <w:rsid w:val="00E348A9"/>
    <w:rsid w:val="00E35F70"/>
    <w:rsid w:val="00E429D5"/>
    <w:rsid w:val="00E51177"/>
    <w:rsid w:val="00E53A26"/>
    <w:rsid w:val="00E557F1"/>
    <w:rsid w:val="00E558BB"/>
    <w:rsid w:val="00E56D35"/>
    <w:rsid w:val="00E605E7"/>
    <w:rsid w:val="00E623C4"/>
    <w:rsid w:val="00E62F56"/>
    <w:rsid w:val="00E67A52"/>
    <w:rsid w:val="00E70B21"/>
    <w:rsid w:val="00E7391B"/>
    <w:rsid w:val="00E80937"/>
    <w:rsid w:val="00E97E96"/>
    <w:rsid w:val="00EA322F"/>
    <w:rsid w:val="00EA5CE0"/>
    <w:rsid w:val="00EA68AF"/>
    <w:rsid w:val="00EA7F8E"/>
    <w:rsid w:val="00EB3487"/>
    <w:rsid w:val="00EB5046"/>
    <w:rsid w:val="00EB6A4B"/>
    <w:rsid w:val="00ED0D1B"/>
    <w:rsid w:val="00ED1BD6"/>
    <w:rsid w:val="00ED2B47"/>
    <w:rsid w:val="00EE07FE"/>
    <w:rsid w:val="00EF3B58"/>
    <w:rsid w:val="00EF4B9D"/>
    <w:rsid w:val="00F02666"/>
    <w:rsid w:val="00F04524"/>
    <w:rsid w:val="00F05E6C"/>
    <w:rsid w:val="00F1394D"/>
    <w:rsid w:val="00F15ABE"/>
    <w:rsid w:val="00F20339"/>
    <w:rsid w:val="00F27121"/>
    <w:rsid w:val="00F32145"/>
    <w:rsid w:val="00F34FA8"/>
    <w:rsid w:val="00F37000"/>
    <w:rsid w:val="00F43175"/>
    <w:rsid w:val="00F5486B"/>
    <w:rsid w:val="00F75F59"/>
    <w:rsid w:val="00F76A15"/>
    <w:rsid w:val="00F815AC"/>
    <w:rsid w:val="00F86A76"/>
    <w:rsid w:val="00F92556"/>
    <w:rsid w:val="00F953A8"/>
    <w:rsid w:val="00F96104"/>
    <w:rsid w:val="00FA686E"/>
    <w:rsid w:val="00FA78F9"/>
    <w:rsid w:val="00FB4790"/>
    <w:rsid w:val="00FC0588"/>
    <w:rsid w:val="00FD074C"/>
    <w:rsid w:val="00FD7537"/>
    <w:rsid w:val="00FF1FBA"/>
    <w:rsid w:val="13D7DFCE"/>
    <w:rsid w:val="1B7E8088"/>
    <w:rsid w:val="3BAB566C"/>
    <w:rsid w:val="3FEDF2DF"/>
    <w:rsid w:val="3FF83F6D"/>
    <w:rsid w:val="59FC9060"/>
    <w:rsid w:val="5FD7FC1F"/>
    <w:rsid w:val="665DEB03"/>
    <w:rsid w:val="6EEFC983"/>
    <w:rsid w:val="76775900"/>
    <w:rsid w:val="76B713A8"/>
    <w:rsid w:val="776F30B6"/>
    <w:rsid w:val="77DBBF48"/>
    <w:rsid w:val="77FF630A"/>
    <w:rsid w:val="79DEB240"/>
    <w:rsid w:val="7E69DAEF"/>
    <w:rsid w:val="7EFF4D39"/>
    <w:rsid w:val="7EFFF164"/>
    <w:rsid w:val="7FDE4F00"/>
    <w:rsid w:val="9FEF0BA2"/>
    <w:rsid w:val="AD4B131D"/>
    <w:rsid w:val="AFFFE63E"/>
    <w:rsid w:val="B7B7E10E"/>
    <w:rsid w:val="B98D049A"/>
    <w:rsid w:val="BF8B6A9F"/>
    <w:rsid w:val="D7F7D033"/>
    <w:rsid w:val="DC7BF511"/>
    <w:rsid w:val="DD07D903"/>
    <w:rsid w:val="DEFF9113"/>
    <w:rsid w:val="DFEFCF6F"/>
    <w:rsid w:val="E6DB607C"/>
    <w:rsid w:val="EB9F0688"/>
    <w:rsid w:val="F3FF2FD8"/>
    <w:rsid w:val="FEF2B2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unhideWhenUsed/>
    <w:qFormat/>
    <w:uiPriority w:val="99"/>
    <w:pPr>
      <w:jc w:val="left"/>
    </w:pPr>
  </w:style>
  <w:style w:type="paragraph" w:styleId="3">
    <w:name w:val="Balloon Text"/>
    <w:basedOn w:val="1"/>
    <w:link w:val="12"/>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5"/>
    <w:semiHidden/>
    <w:unhideWhenUsed/>
    <w:qFormat/>
    <w:uiPriority w:val="99"/>
    <w:rPr>
      <w:b/>
      <w:bCs/>
    </w:rPr>
  </w:style>
  <w:style w:type="character" w:styleId="9">
    <w:name w:val="annotation reference"/>
    <w:unhideWhenUsed/>
    <w:qFormat/>
    <w:uiPriority w:val="99"/>
    <w:rPr>
      <w:sz w:val="21"/>
      <w:szCs w:val="21"/>
    </w:rPr>
  </w:style>
  <w:style w:type="character" w:customStyle="1" w:styleId="10">
    <w:name w:val="页眉 字符"/>
    <w:basedOn w:val="8"/>
    <w:link w:val="5"/>
    <w:qFormat/>
    <w:uiPriority w:val="99"/>
    <w:rPr>
      <w:rFonts w:ascii="Calibri" w:hAnsi="Calibri" w:eastAsia="宋体" w:cs="Times New Roman"/>
      <w:sz w:val="18"/>
      <w:szCs w:val="18"/>
    </w:rPr>
  </w:style>
  <w:style w:type="character" w:customStyle="1" w:styleId="11">
    <w:name w:val="页脚 字符"/>
    <w:basedOn w:val="8"/>
    <w:link w:val="4"/>
    <w:qFormat/>
    <w:uiPriority w:val="99"/>
    <w:rPr>
      <w:rFonts w:ascii="Calibri" w:hAnsi="Calibri" w:eastAsia="宋体" w:cs="Times New Roman"/>
      <w:sz w:val="18"/>
      <w:szCs w:val="18"/>
    </w:rPr>
  </w:style>
  <w:style w:type="character" w:customStyle="1" w:styleId="12">
    <w:name w:val="批注框文本 字符"/>
    <w:basedOn w:val="8"/>
    <w:link w:val="3"/>
    <w:semiHidden/>
    <w:qFormat/>
    <w:uiPriority w:val="99"/>
    <w:rPr>
      <w:rFonts w:ascii="Calibri" w:hAnsi="Calibri" w:eastAsia="宋体" w:cs="Times New Roman"/>
      <w:sz w:val="18"/>
      <w:szCs w:val="18"/>
    </w:rPr>
  </w:style>
  <w:style w:type="paragraph" w:styleId="13">
    <w:name w:val="List Paragraph"/>
    <w:basedOn w:val="1"/>
    <w:qFormat/>
    <w:uiPriority w:val="34"/>
    <w:pPr>
      <w:ind w:firstLine="420" w:firstLineChars="200"/>
    </w:pPr>
  </w:style>
  <w:style w:type="character" w:customStyle="1" w:styleId="14">
    <w:name w:val="批注文字 字符"/>
    <w:basedOn w:val="8"/>
    <w:link w:val="2"/>
    <w:qFormat/>
    <w:uiPriority w:val="99"/>
    <w:rPr>
      <w:rFonts w:ascii="Calibri" w:hAnsi="Calibri" w:eastAsia="宋体" w:cs="Times New Roman"/>
    </w:rPr>
  </w:style>
  <w:style w:type="character" w:customStyle="1" w:styleId="15">
    <w:name w:val="批注主题 字符"/>
    <w:basedOn w:val="14"/>
    <w:link w:val="6"/>
    <w:semiHidden/>
    <w:qFormat/>
    <w:uiPriority w:val="99"/>
    <w:rPr>
      <w:rFonts w:ascii="Calibri" w:hAnsi="Calibri" w:eastAsia="宋体" w:cs="Times New Roman"/>
      <w:b/>
      <w:bCs/>
    </w:rPr>
  </w:style>
  <w:style w:type="paragraph" w:customStyle="1" w:styleId="16">
    <w:name w:val="修订1"/>
    <w:hidden/>
    <w:semiHidden/>
    <w:qFormat/>
    <w:uiPriority w:val="99"/>
    <w:rPr>
      <w:rFonts w:ascii="Calibri" w:hAnsi="Calibri" w:eastAsia="宋体" w:cs="Times New Roman"/>
      <w:kern w:val="2"/>
      <w:sz w:val="21"/>
      <w:szCs w:val="22"/>
      <w:lang w:val="en-US" w:eastAsia="zh-CN" w:bidi="ar-SA"/>
    </w:rPr>
  </w:style>
  <w:style w:type="paragraph" w:customStyle="1" w:styleId="17">
    <w:name w:val="Default"/>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APA" SelectedStyle="\APA.XSL"/>
</file>

<file path=customXml/itemProps1.xml><?xml version="1.0" encoding="utf-8"?>
<ds:datastoreItem xmlns:ds="http://schemas.openxmlformats.org/officeDocument/2006/customXml" ds:itemID="{B6F09488-39AF-404F-AAD3-405CCDA8BA95}">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Pages>
  <Words>255</Words>
  <Characters>1454</Characters>
  <Lines>12</Lines>
  <Paragraphs>3</Paragraphs>
  <TotalTime>1</TotalTime>
  <ScaleCrop>false</ScaleCrop>
  <LinksUpToDate>false</LinksUpToDate>
  <CharactersWithSpaces>1706</CharactersWithSpaces>
  <Application>WPS Office_12.8.2.15290_F1E327BC-269C-435d-A152-05C5408002CA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2022-08-10T00:58:00Z</dcterms:created>
  <dc:creator>于晓丹</dc:creator>
  <cp:lastModifiedBy>ccb</cp:lastModifiedBy>
  <cp:lastPrinted>2021-10-23T23:16:00Z</cp:lastPrinted>
  <dcterms:modified xsi:type="dcterms:W3CDTF">2026-09-02T14:12:49Z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2052-12.8.2.15290</vt:lpwstr>
  </property>
  <property fmtid="{D5CDD505-2E9C-101B-9397-08002B2CF9AE}" pid="3" name="ICV">
    <vt:lpwstr>2478395E442AEBA682CF3869AF15981B_43</vt:lpwstr>
  </property>
</Properties>
</file>