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CC" w:rsidRDefault="00DE4E20" w:rsidP="00DE09CC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="00DE09CC"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="00DE09CC">
        <w:rPr>
          <w:rFonts w:hint="eastAsia"/>
          <w:b/>
          <w:color w:val="000000"/>
          <w:sz w:val="32"/>
          <w:szCs w:val="32"/>
        </w:rPr>
        <w:t>18</w:t>
      </w:r>
      <w:r w:rsidR="00DE09CC" w:rsidRPr="00A62E1D">
        <w:rPr>
          <w:rFonts w:hint="eastAsia"/>
          <w:b/>
          <w:color w:val="000000"/>
          <w:sz w:val="32"/>
          <w:szCs w:val="32"/>
        </w:rPr>
        <w:t>0</w:t>
      </w:r>
      <w:r w:rsidR="00DE09CC"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DE09CC" w:rsidRPr="00EE774A" w:rsidRDefault="00DE09CC" w:rsidP="00DE09CC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DE09CC" w:rsidRPr="00EE774A" w:rsidRDefault="00DE09CC" w:rsidP="00DE09CC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C416A4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DE09CC" w:rsidRPr="00EE774A" w:rsidRDefault="00DE09CC" w:rsidP="00DE09CC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937086" w:rsidRPr="00937086">
        <w:rPr>
          <w:rFonts w:ascii="宋体" w:hAnsi="宋体" w:cs="宋体"/>
          <w:bCs/>
          <w:kern w:val="0"/>
          <w:sz w:val="28"/>
          <w:szCs w:val="28"/>
        </w:rPr>
        <w:t>1,359,777,000.00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DE09CC" w:rsidRPr="00EE774A" w:rsidRDefault="00DE09CC" w:rsidP="00DE09CC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DE09CC" w:rsidRPr="00EE774A" w:rsidRDefault="00DE09CC" w:rsidP="00DE09C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C416A4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C416A4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为4.75%。</w:t>
      </w:r>
    </w:p>
    <w:p w:rsidR="00DE09CC" w:rsidRPr="00EE774A" w:rsidRDefault="00DE09CC" w:rsidP="00DE09C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DE09CC" w:rsidRPr="00EE774A" w:rsidRDefault="00DE09CC" w:rsidP="00DE09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DE09CC" w:rsidRPr="00EE774A" w:rsidRDefault="00DE09CC" w:rsidP="00DE09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DE09CC" w:rsidRPr="00EE774A" w:rsidRDefault="00937086" w:rsidP="00DE09CC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414AC2F" wp14:editId="2B31BF77">
            <wp:extent cx="3833193" cy="2885658"/>
            <wp:effectExtent l="0" t="0" r="15240" b="1016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09CC" w:rsidRPr="00EE774A" w:rsidRDefault="00DE09CC" w:rsidP="00DE09CC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DE09CC" w:rsidRPr="00EE774A" w:rsidRDefault="00937086" w:rsidP="00DE09CC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B7429D" wp14:editId="7FC1BFEC">
            <wp:extent cx="3565664" cy="2385807"/>
            <wp:effectExtent l="0" t="0" r="1587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9CC" w:rsidRPr="00EE774A" w:rsidRDefault="00DE09CC" w:rsidP="00DE09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DE09CC" w:rsidRPr="005622F6" w:rsidRDefault="00937086" w:rsidP="00DE09CC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93316A" wp14:editId="5B609D4D">
            <wp:extent cx="5274310" cy="1348490"/>
            <wp:effectExtent l="0" t="0" r="21590" b="234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9CC" w:rsidRPr="00EE774A" w:rsidRDefault="00DE09CC" w:rsidP="00DE09CC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DE09CC" w:rsidRPr="00EE774A" w:rsidRDefault="00DE09CC" w:rsidP="00DE09C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DE09CC" w:rsidRPr="00EE774A" w:rsidRDefault="00DE09CC" w:rsidP="00DE09C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DE09CC" w:rsidRPr="00EE774A" w:rsidRDefault="00DE09CC" w:rsidP="00DE09C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DE09CC" w:rsidRPr="00EE774A" w:rsidRDefault="00DE09CC" w:rsidP="00DE09CC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DE09CC" w:rsidRPr="00EE774A" w:rsidRDefault="00DE09CC" w:rsidP="00DE09CC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C416A4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C416A4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924329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29" w:rsidRDefault="00924329" w:rsidP="00DE09CC">
      <w:r>
        <w:separator/>
      </w:r>
    </w:p>
  </w:endnote>
  <w:endnote w:type="continuationSeparator" w:id="0">
    <w:p w:rsidR="00924329" w:rsidRDefault="00924329" w:rsidP="00DE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29" w:rsidRDefault="00924329" w:rsidP="00DE09CC">
      <w:r>
        <w:separator/>
      </w:r>
    </w:p>
  </w:footnote>
  <w:footnote w:type="continuationSeparator" w:id="0">
    <w:p w:rsidR="00924329" w:rsidRDefault="00924329" w:rsidP="00DE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B"/>
    <w:rsid w:val="00153C80"/>
    <w:rsid w:val="00302A96"/>
    <w:rsid w:val="00375E9D"/>
    <w:rsid w:val="007F471E"/>
    <w:rsid w:val="00801C8B"/>
    <w:rsid w:val="00924329"/>
    <w:rsid w:val="00937086"/>
    <w:rsid w:val="00A66F45"/>
    <w:rsid w:val="00C416A4"/>
    <w:rsid w:val="00DE09CC"/>
    <w:rsid w:val="00D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9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9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9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9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9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9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'17年12月'!$A$308:$A$309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'17年12月'!$B$308:$B$309</c:f>
              <c:numCache>
                <c:formatCode>0.00%</c:formatCode>
                <c:ptCount val="2"/>
                <c:pt idx="0">
                  <c:v>9.5911817169398755E-2</c:v>
                </c:pt>
                <c:pt idx="1">
                  <c:v>0.90408818282935655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'17年12月'!$A$318:$A$320</c:f>
              <c:strCache>
                <c:ptCount val="3"/>
                <c:pt idx="0">
                  <c:v>AAA</c:v>
                </c:pt>
                <c:pt idx="1">
                  <c:v>AA</c:v>
                </c:pt>
                <c:pt idx="2">
                  <c:v>AA-及以下</c:v>
                </c:pt>
              </c:strCache>
            </c:strRef>
          </c:cat>
          <c:val>
            <c:numRef>
              <c:f>'17年12月'!$B$318:$B$320</c:f>
              <c:numCache>
                <c:formatCode>0.00%</c:formatCode>
                <c:ptCount val="3"/>
                <c:pt idx="0">
                  <c:v>0.51999668751632777</c:v>
                </c:pt>
                <c:pt idx="1">
                  <c:v>0.14143460733833285</c:v>
                </c:pt>
                <c:pt idx="2">
                  <c:v>0.33856870514533938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'17年12月'!$B$324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'17年12月'!$A$325:$A$329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电力、热力、燃气及水生产和供应业</c:v>
                </c:pt>
                <c:pt idx="3">
                  <c:v>租赁和商务服务业</c:v>
                </c:pt>
                <c:pt idx="4">
                  <c:v>综合</c:v>
                </c:pt>
              </c:strCache>
            </c:strRef>
          </c:cat>
          <c:val>
            <c:numRef>
              <c:f>'17年12月'!$B$325:$B$329</c:f>
              <c:numCache>
                <c:formatCode>0.00%</c:formatCode>
                <c:ptCount val="5"/>
                <c:pt idx="0">
                  <c:v>0.51999668751632777</c:v>
                </c:pt>
                <c:pt idx="1">
                  <c:v>8.1120478851178887E-2</c:v>
                </c:pt>
                <c:pt idx="2">
                  <c:v>0.12143784259158516</c:v>
                </c:pt>
                <c:pt idx="3">
                  <c:v>0.19648642931318477</c:v>
                </c:pt>
                <c:pt idx="4">
                  <c:v>8.0958561727723435E-2</c:v>
                </c:pt>
              </c:numCache>
            </c:numRef>
          </c:val>
        </c:ser>
        <c:ser>
          <c:idx val="1"/>
          <c:order val="1"/>
          <c:tx>
            <c:strRef>
              <c:f>'17年12月'!$C$324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'17年12月'!$A$325:$A$329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电力、热力、燃气及水生产和供应业</c:v>
                </c:pt>
                <c:pt idx="3">
                  <c:v>租赁和商务服务业</c:v>
                </c:pt>
                <c:pt idx="4">
                  <c:v>综合</c:v>
                </c:pt>
              </c:strCache>
            </c:strRef>
          </c:cat>
          <c:val>
            <c:numRef>
              <c:f>'17年12月'!$C$325:$C$329</c:f>
              <c:numCache>
                <c:formatCode>0.00%</c:formatCode>
                <c:ptCount val="5"/>
                <c:pt idx="0">
                  <c:v>0.48809512521228493</c:v>
                </c:pt>
                <c:pt idx="1">
                  <c:v>0.11581139863113354</c:v>
                </c:pt>
                <c:pt idx="2">
                  <c:v>0</c:v>
                </c:pt>
                <c:pt idx="3">
                  <c:v>0.28051323800175759</c:v>
                </c:pt>
                <c:pt idx="4">
                  <c:v>0.11558023815482389</c:v>
                </c:pt>
              </c:numCache>
            </c:numRef>
          </c:val>
        </c:ser>
        <c:ser>
          <c:idx val="2"/>
          <c:order val="2"/>
          <c:tx>
            <c:strRef>
              <c:f>'17年12月'!$D$324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'17年12月'!$A$325:$A$329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电力、热力、燃气及水生产和供应业</c:v>
                </c:pt>
                <c:pt idx="3">
                  <c:v>租赁和商务服务业</c:v>
                </c:pt>
                <c:pt idx="4">
                  <c:v>综合</c:v>
                </c:pt>
              </c:strCache>
            </c:strRef>
          </c:cat>
          <c:val>
            <c:numRef>
              <c:f>'17年12月'!$D$325:$D$329</c:f>
              <c:numCache>
                <c:formatCode>0.00%</c:formatCode>
                <c:ptCount val="5"/>
                <c:pt idx="0">
                  <c:v>3.1901562304042841E-2</c:v>
                </c:pt>
                <c:pt idx="1">
                  <c:v>-3.4690919779954657E-2</c:v>
                </c:pt>
                <c:pt idx="2">
                  <c:v>0.12143784259158516</c:v>
                </c:pt>
                <c:pt idx="3">
                  <c:v>-8.4026808688572818E-2</c:v>
                </c:pt>
                <c:pt idx="4">
                  <c:v>-3.4621676427100456E-2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71072"/>
        <c:axId val="108663552"/>
      </c:barChart>
      <c:catAx>
        <c:axId val="1095710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08663552"/>
        <c:crossesAt val="0"/>
        <c:auto val="1"/>
        <c:lblAlgn val="ctr"/>
        <c:lblOffset val="100"/>
        <c:noMultiLvlLbl val="0"/>
      </c:catAx>
      <c:valAx>
        <c:axId val="1086635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0957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2017-11-09T01:45:00Z</dcterms:created>
  <dcterms:modified xsi:type="dcterms:W3CDTF">2018-01-08T06:29:00Z</dcterms:modified>
</cp:coreProperties>
</file>