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16" w:rsidRDefault="00B60616" w:rsidP="00B60616">
      <w:pPr>
        <w:widowControl/>
        <w:jc w:val="center"/>
        <w:rPr>
          <w:rFonts w:ascii="宋体" w:eastAsia="宋体" w:hAnsi="宋体" w:cs="宋体" w:hint="eastAsia"/>
          <w:b/>
          <w:kern w:val="0"/>
          <w:sz w:val="32"/>
          <w:szCs w:val="24"/>
        </w:rPr>
      </w:pPr>
      <w:r w:rsidRPr="00B60616">
        <w:rPr>
          <w:rFonts w:ascii="宋体" w:eastAsia="宋体" w:hAnsi="宋体" w:cs="宋体" w:hint="eastAsia"/>
          <w:b/>
          <w:kern w:val="0"/>
          <w:sz w:val="32"/>
          <w:szCs w:val="24"/>
        </w:rPr>
        <w:t>“竞热血，</w:t>
      </w:r>
      <w:proofErr w:type="gramStart"/>
      <w:r w:rsidRPr="00B60616">
        <w:rPr>
          <w:rFonts w:ascii="宋体" w:eastAsia="宋体" w:hAnsi="宋体" w:cs="宋体" w:hint="eastAsia"/>
          <w:b/>
          <w:kern w:val="0"/>
          <w:sz w:val="32"/>
          <w:szCs w:val="24"/>
        </w:rPr>
        <w:t>炫</w:t>
      </w:r>
      <w:proofErr w:type="gramEnd"/>
      <w:r w:rsidRPr="00B60616">
        <w:rPr>
          <w:rFonts w:ascii="宋体" w:eastAsia="宋体" w:hAnsi="宋体" w:cs="宋体" w:hint="eastAsia"/>
          <w:b/>
          <w:kern w:val="0"/>
          <w:sz w:val="32"/>
          <w:szCs w:val="24"/>
        </w:rPr>
        <w:t>青春”我行隆重推出</w:t>
      </w:r>
    </w:p>
    <w:p w:rsidR="00B60616" w:rsidRDefault="00B60616" w:rsidP="00B60616">
      <w:pPr>
        <w:widowControl/>
        <w:jc w:val="center"/>
        <w:rPr>
          <w:rFonts w:ascii="宋体" w:eastAsia="宋体" w:hAnsi="宋体" w:cs="宋体" w:hint="eastAsia"/>
          <w:b/>
          <w:kern w:val="0"/>
          <w:sz w:val="32"/>
          <w:szCs w:val="24"/>
        </w:rPr>
      </w:pPr>
      <w:r w:rsidRPr="00B60616">
        <w:rPr>
          <w:rFonts w:ascii="宋体" w:eastAsia="宋体" w:hAnsi="宋体" w:cs="宋体" w:hint="eastAsia"/>
          <w:b/>
          <w:kern w:val="0"/>
          <w:sz w:val="32"/>
          <w:szCs w:val="24"/>
        </w:rPr>
        <w:t>龙卡腾讯游戏信用卡，成就您的电竞梦想！</w:t>
      </w:r>
      <w:bookmarkStart w:id="0" w:name="_GoBack"/>
      <w:bookmarkEnd w:id="0"/>
    </w:p>
    <w:p w:rsidR="0047389A" w:rsidRPr="0047389A" w:rsidRDefault="0047389A" w:rsidP="00B60616">
      <w:pPr>
        <w:widowControl/>
        <w:spacing w:before="100" w:beforeAutospacing="1" w:after="100" w:afterAutospacing="1"/>
        <w:ind w:firstLineChars="200" w:firstLine="480"/>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60288" behindDoc="0" locked="0" layoutInCell="1" allowOverlap="1" wp14:anchorId="4F5AF81E" wp14:editId="6FED686B">
            <wp:simplePos x="0" y="0"/>
            <wp:positionH relativeFrom="column">
              <wp:posOffset>3267075</wp:posOffset>
            </wp:positionH>
            <wp:positionV relativeFrom="paragraph">
              <wp:posOffset>1788160</wp:posOffset>
            </wp:positionV>
            <wp:extent cx="2843530" cy="1799590"/>
            <wp:effectExtent l="0" t="0" r="0" b="0"/>
            <wp:wrapNone/>
            <wp:docPr id="11" name="图片 11" descr="http://creditcard.ccb.com/cn/creditcard/cards/upload/20170105152725640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reditcard.ccb.com/cn/creditcard/cards/upload/2017010515272564078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53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389A">
        <w:rPr>
          <w:rFonts w:ascii="宋体" w:eastAsia="宋体" w:hAnsi="宋体" w:cs="宋体"/>
          <w:noProof/>
          <w:kern w:val="0"/>
          <w:sz w:val="28"/>
          <w:szCs w:val="24"/>
        </w:rPr>
        <w:drawing>
          <wp:anchor distT="0" distB="0" distL="114300" distR="114300" simplePos="0" relativeHeight="251658240" behindDoc="0" locked="0" layoutInCell="1" allowOverlap="1" wp14:anchorId="7FA437B0" wp14:editId="59F96315">
            <wp:simplePos x="0" y="0"/>
            <wp:positionH relativeFrom="column">
              <wp:posOffset>1371600</wp:posOffset>
            </wp:positionH>
            <wp:positionV relativeFrom="paragraph">
              <wp:posOffset>1791335</wp:posOffset>
            </wp:positionV>
            <wp:extent cx="2843530" cy="1799590"/>
            <wp:effectExtent l="0" t="0" r="0" b="0"/>
            <wp:wrapNone/>
            <wp:docPr id="13" name="图片 13" descr="http://creditcard.ccb.com/cn/creditcard/cards/upload/20170105152338084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editcard.ccb.com/cn/creditcard/cards/upload/201701051523380846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353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eastAsia="宋体" w:hAnsi="宋体" w:cs="宋体"/>
          <w:noProof/>
          <w:kern w:val="0"/>
          <w:sz w:val="24"/>
          <w:szCs w:val="24"/>
        </w:rPr>
        <w:drawing>
          <wp:anchor distT="0" distB="0" distL="114300" distR="114300" simplePos="0" relativeHeight="251657215" behindDoc="0" locked="0" layoutInCell="1" allowOverlap="1" wp14:anchorId="2000C490" wp14:editId="58817DBC">
            <wp:simplePos x="0" y="0"/>
            <wp:positionH relativeFrom="column">
              <wp:posOffset>-539115</wp:posOffset>
            </wp:positionH>
            <wp:positionV relativeFrom="paragraph">
              <wp:posOffset>1781810</wp:posOffset>
            </wp:positionV>
            <wp:extent cx="2843530" cy="1799590"/>
            <wp:effectExtent l="0" t="0" r="0" b="0"/>
            <wp:wrapNone/>
            <wp:docPr id="12" name="图片 12" descr="http://creditcard.ccb.com/cn/creditcard/cards/upload/20170105152523136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card.ccb.com/cn/creditcard/cards/upload/201701051525231367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353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389A">
        <w:rPr>
          <w:rFonts w:ascii="宋体" w:eastAsia="宋体" w:hAnsi="宋体" w:cs="宋体"/>
          <w:kern w:val="0"/>
          <w:sz w:val="28"/>
          <w:szCs w:val="24"/>
        </w:rPr>
        <w:t>龙</w:t>
      </w:r>
      <w:proofErr w:type="gramStart"/>
      <w:r w:rsidRPr="0047389A">
        <w:rPr>
          <w:rFonts w:ascii="宋体" w:eastAsia="宋体" w:hAnsi="宋体" w:cs="宋体"/>
          <w:kern w:val="0"/>
          <w:sz w:val="28"/>
          <w:szCs w:val="24"/>
        </w:rPr>
        <w:t>卡腾讯</w:t>
      </w:r>
      <w:proofErr w:type="gramEnd"/>
      <w:r w:rsidRPr="0047389A">
        <w:rPr>
          <w:rFonts w:ascii="宋体" w:eastAsia="宋体" w:hAnsi="宋体" w:cs="宋体"/>
          <w:kern w:val="0"/>
          <w:sz w:val="28"/>
          <w:szCs w:val="24"/>
        </w:rPr>
        <w:t>游戏信用卡（以下简称“龙卡腾讯游戏卡”）是中国建设银行股份有限公司</w:t>
      </w:r>
      <w:proofErr w:type="gramStart"/>
      <w:r w:rsidRPr="0047389A">
        <w:rPr>
          <w:rFonts w:ascii="宋体" w:eastAsia="宋体" w:hAnsi="宋体" w:cs="宋体"/>
          <w:kern w:val="0"/>
          <w:sz w:val="28"/>
          <w:szCs w:val="24"/>
        </w:rPr>
        <w:t>与腾讯计算机系统</w:t>
      </w:r>
      <w:proofErr w:type="gramEnd"/>
      <w:r w:rsidRPr="0047389A">
        <w:rPr>
          <w:rFonts w:ascii="宋体" w:eastAsia="宋体" w:hAnsi="宋体" w:cs="宋体"/>
          <w:kern w:val="0"/>
          <w:sz w:val="28"/>
          <w:szCs w:val="24"/>
        </w:rPr>
        <w:t>有限公司携手打造的首款以游戏</w:t>
      </w:r>
      <w:proofErr w:type="gramStart"/>
      <w:r w:rsidRPr="0047389A">
        <w:rPr>
          <w:rFonts w:ascii="宋体" w:eastAsia="宋体" w:hAnsi="宋体" w:cs="宋体"/>
          <w:kern w:val="0"/>
          <w:sz w:val="28"/>
          <w:szCs w:val="24"/>
        </w:rPr>
        <w:t>电竞为</w:t>
      </w:r>
      <w:proofErr w:type="gramEnd"/>
      <w:r w:rsidRPr="0047389A">
        <w:rPr>
          <w:rFonts w:ascii="宋体" w:eastAsia="宋体" w:hAnsi="宋体" w:cs="宋体"/>
          <w:kern w:val="0"/>
          <w:sz w:val="28"/>
          <w:szCs w:val="24"/>
        </w:rPr>
        <w:t>主题的信用卡，为</w:t>
      </w:r>
      <w:proofErr w:type="gramStart"/>
      <w:r w:rsidRPr="0047389A">
        <w:rPr>
          <w:rFonts w:ascii="宋体" w:eastAsia="宋体" w:hAnsi="宋体" w:cs="宋体"/>
          <w:kern w:val="0"/>
          <w:sz w:val="28"/>
          <w:szCs w:val="24"/>
        </w:rPr>
        <w:t>喜爱手游和</w:t>
      </w:r>
      <w:proofErr w:type="gramEnd"/>
      <w:r w:rsidRPr="0047389A">
        <w:rPr>
          <w:rFonts w:ascii="宋体" w:eastAsia="宋体" w:hAnsi="宋体" w:cs="宋体"/>
          <w:kern w:val="0"/>
          <w:sz w:val="28"/>
          <w:szCs w:val="24"/>
        </w:rPr>
        <w:t>电子竞技的年轻客户提供丰富的特权礼遇和全方位的金融服务，助力实现每</w:t>
      </w:r>
      <w:proofErr w:type="gramStart"/>
      <w:r w:rsidRPr="0047389A">
        <w:rPr>
          <w:rFonts w:ascii="宋体" w:eastAsia="宋体" w:hAnsi="宋体" w:cs="宋体"/>
          <w:kern w:val="0"/>
          <w:sz w:val="28"/>
          <w:szCs w:val="24"/>
        </w:rPr>
        <w:t>一个电竞梦想</w:t>
      </w:r>
      <w:proofErr w:type="gramEnd"/>
      <w:r w:rsidRPr="0047389A">
        <w:rPr>
          <w:rFonts w:ascii="宋体" w:eastAsia="宋体" w:hAnsi="宋体" w:cs="宋体"/>
          <w:kern w:val="0"/>
          <w:sz w:val="28"/>
          <w:szCs w:val="24"/>
        </w:rPr>
        <w:t>。</w:t>
      </w:r>
    </w:p>
    <w:p w:rsidR="0047389A" w:rsidRDefault="0047389A" w:rsidP="0047389A">
      <w:pPr>
        <w:widowControl/>
        <w:spacing w:before="100" w:beforeAutospacing="1" w:after="100" w:afterAutospacing="1"/>
        <w:jc w:val="left"/>
        <w:rPr>
          <w:rFonts w:ascii="宋体" w:eastAsia="宋体" w:hAnsi="宋体" w:cs="宋体"/>
          <w:kern w:val="0"/>
          <w:sz w:val="24"/>
          <w:szCs w:val="24"/>
        </w:rPr>
      </w:pPr>
    </w:p>
    <w:p w:rsidR="0047389A" w:rsidRDefault="0047389A" w:rsidP="0047389A">
      <w:pPr>
        <w:widowControl/>
        <w:spacing w:before="100" w:beforeAutospacing="1" w:after="100" w:afterAutospacing="1"/>
        <w:jc w:val="left"/>
        <w:rPr>
          <w:rFonts w:ascii="宋体" w:eastAsia="宋体" w:hAnsi="宋体" w:cs="宋体"/>
          <w:kern w:val="0"/>
          <w:sz w:val="24"/>
          <w:szCs w:val="24"/>
        </w:rPr>
      </w:pPr>
    </w:p>
    <w:p w:rsidR="0047389A" w:rsidRDefault="0047389A" w:rsidP="0047389A">
      <w:pPr>
        <w:widowControl/>
        <w:spacing w:before="100" w:beforeAutospacing="1" w:after="100" w:afterAutospacing="1"/>
        <w:jc w:val="left"/>
        <w:rPr>
          <w:rFonts w:ascii="宋体" w:eastAsia="宋体" w:hAnsi="宋体" w:cs="宋体"/>
          <w:kern w:val="0"/>
          <w:sz w:val="24"/>
          <w:szCs w:val="24"/>
        </w:rPr>
      </w:pPr>
    </w:p>
    <w:p w:rsidR="0047389A" w:rsidRDefault="0047389A" w:rsidP="0047389A">
      <w:pPr>
        <w:widowControl/>
        <w:spacing w:before="100" w:beforeAutospacing="1" w:after="100" w:afterAutospacing="1"/>
        <w:jc w:val="left"/>
        <w:rPr>
          <w:rFonts w:ascii="宋体" w:eastAsia="宋体" w:hAnsi="宋体" w:cs="宋体"/>
          <w:kern w:val="0"/>
          <w:sz w:val="24"/>
          <w:szCs w:val="24"/>
        </w:rPr>
      </w:pPr>
    </w:p>
    <w:p w:rsidR="0047389A" w:rsidRDefault="0047389A" w:rsidP="0047389A">
      <w:pPr>
        <w:widowControl/>
        <w:spacing w:before="100" w:beforeAutospacing="1" w:after="100" w:afterAutospacing="1"/>
        <w:jc w:val="left"/>
        <w:rPr>
          <w:rFonts w:ascii="宋体" w:eastAsia="宋体" w:hAnsi="宋体" w:cs="宋体"/>
          <w:kern w:val="0"/>
          <w:sz w:val="24"/>
          <w:szCs w:val="24"/>
        </w:rPr>
      </w:pPr>
    </w:p>
    <w:p w:rsidR="0047389A" w:rsidRDefault="0047389A" w:rsidP="0047389A">
      <w:pPr>
        <w:widowControl/>
        <w:spacing w:before="100" w:beforeAutospacing="1" w:after="100" w:afterAutospacing="1"/>
        <w:jc w:val="left"/>
        <w:rPr>
          <w:rFonts w:ascii="宋体" w:eastAsia="宋体" w:hAnsi="宋体" w:cs="宋体"/>
          <w:b/>
          <w:kern w:val="0"/>
          <w:sz w:val="24"/>
          <w:szCs w:val="24"/>
        </w:rPr>
      </w:pPr>
      <w:r>
        <w:rPr>
          <w:rFonts w:ascii="宋体" w:eastAsia="宋体" w:hAnsi="宋体" w:cs="宋体"/>
          <w:noProof/>
          <w:kern w:val="0"/>
          <w:sz w:val="24"/>
          <w:szCs w:val="24"/>
        </w:rPr>
        <w:drawing>
          <wp:anchor distT="0" distB="0" distL="114300" distR="114300" simplePos="0" relativeHeight="251661312" behindDoc="0" locked="0" layoutInCell="1" allowOverlap="1" wp14:anchorId="613DEBC2" wp14:editId="1F8A60F9">
            <wp:simplePos x="0" y="0"/>
            <wp:positionH relativeFrom="column">
              <wp:posOffset>2019300</wp:posOffset>
            </wp:positionH>
            <wp:positionV relativeFrom="paragraph">
              <wp:posOffset>26670</wp:posOffset>
            </wp:positionV>
            <wp:extent cx="1417955" cy="1417955"/>
            <wp:effectExtent l="0" t="0" r="0" b="0"/>
            <wp:wrapNone/>
            <wp:docPr id="10" name="图片 10" descr="http://creditcard.ccb.com/cn/creditcard/upload/editor/20170105145122184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reditcard.ccb.com/cn/creditcard/upload/editor/2017010514512218479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7955" cy="1417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389A">
        <w:rPr>
          <w:rFonts w:ascii="宋体" w:eastAsia="宋体" w:hAnsi="宋体" w:cs="宋体"/>
          <w:b/>
          <w:kern w:val="0"/>
          <w:sz w:val="24"/>
          <w:szCs w:val="24"/>
        </w:rPr>
        <w:t>扫描二维码，立即申请</w:t>
      </w:r>
      <w:r w:rsidRPr="0047389A">
        <w:rPr>
          <w:rFonts w:ascii="宋体" w:eastAsia="宋体" w:hAnsi="宋体" w:cs="宋体" w:hint="eastAsia"/>
          <w:b/>
          <w:kern w:val="0"/>
          <w:sz w:val="24"/>
          <w:szCs w:val="24"/>
        </w:rPr>
        <w:t>：</w:t>
      </w:r>
    </w:p>
    <w:p w:rsidR="0047389A" w:rsidRDefault="0047389A" w:rsidP="0047389A">
      <w:pPr>
        <w:widowControl/>
        <w:spacing w:before="100" w:beforeAutospacing="1" w:after="100" w:afterAutospacing="1"/>
        <w:ind w:firstLineChars="200" w:firstLine="482"/>
        <w:jc w:val="left"/>
        <w:rPr>
          <w:rFonts w:ascii="宋体" w:eastAsia="宋体" w:hAnsi="宋体" w:cs="宋体"/>
          <w:b/>
          <w:kern w:val="0"/>
          <w:sz w:val="24"/>
          <w:szCs w:val="24"/>
        </w:rPr>
      </w:pPr>
    </w:p>
    <w:p w:rsidR="0047389A" w:rsidRDefault="0047389A" w:rsidP="0047389A">
      <w:pPr>
        <w:widowControl/>
        <w:spacing w:before="100" w:beforeAutospacing="1" w:after="100" w:afterAutospacing="1"/>
        <w:ind w:firstLineChars="200" w:firstLine="482"/>
        <w:jc w:val="left"/>
        <w:rPr>
          <w:rFonts w:ascii="宋体" w:eastAsia="宋体" w:hAnsi="宋体" w:cs="宋体"/>
          <w:b/>
          <w:kern w:val="0"/>
          <w:sz w:val="24"/>
          <w:szCs w:val="24"/>
        </w:rPr>
      </w:pPr>
    </w:p>
    <w:p w:rsidR="0047389A" w:rsidRPr="0047389A" w:rsidRDefault="0047389A" w:rsidP="0047389A">
      <w:pPr>
        <w:widowControl/>
        <w:spacing w:before="100" w:beforeAutospacing="1" w:after="100" w:afterAutospacing="1"/>
        <w:ind w:firstLineChars="200" w:firstLine="482"/>
        <w:jc w:val="left"/>
        <w:rPr>
          <w:rFonts w:ascii="宋体" w:eastAsia="宋体" w:hAnsi="宋体" w:cs="宋体"/>
          <w:b/>
          <w:kern w:val="0"/>
          <w:sz w:val="24"/>
          <w:szCs w:val="24"/>
        </w:rPr>
      </w:pPr>
    </w:p>
    <w:p w:rsidR="0047389A" w:rsidRPr="0047389A" w:rsidRDefault="0047389A" w:rsidP="0047389A">
      <w:pPr>
        <w:widowControl/>
        <w:jc w:val="left"/>
        <w:outlineLvl w:val="1"/>
        <w:rPr>
          <w:rFonts w:ascii="宋体" w:eastAsia="宋体" w:hAnsi="宋体" w:cs="宋体"/>
          <w:b/>
          <w:bCs/>
          <w:kern w:val="0"/>
          <w:sz w:val="28"/>
          <w:szCs w:val="28"/>
        </w:rPr>
      </w:pPr>
      <w:r w:rsidRPr="0047389A">
        <w:rPr>
          <w:rFonts w:ascii="宋体" w:eastAsia="宋体" w:hAnsi="宋体" w:cs="宋体"/>
          <w:b/>
          <w:bCs/>
          <w:kern w:val="0"/>
          <w:sz w:val="28"/>
          <w:szCs w:val="28"/>
        </w:rPr>
        <w:t>权益列表</w:t>
      </w:r>
      <w:r>
        <w:rPr>
          <w:rFonts w:ascii="宋体" w:eastAsia="宋体" w:hAnsi="宋体" w:cs="宋体" w:hint="eastAsia"/>
          <w:b/>
          <w:bCs/>
          <w:kern w:val="0"/>
          <w:sz w:val="28"/>
          <w:szCs w:val="28"/>
        </w:rPr>
        <w:t>：</w:t>
      </w:r>
    </w:p>
    <w:p w:rsidR="0047389A" w:rsidRPr="0047389A" w:rsidRDefault="0047389A" w:rsidP="0047389A">
      <w:pPr>
        <w:pStyle w:val="a9"/>
        <w:widowControl/>
        <w:numPr>
          <w:ilvl w:val="0"/>
          <w:numId w:val="8"/>
        </w:numPr>
        <w:ind w:firstLineChars="0"/>
        <w:jc w:val="left"/>
        <w:outlineLvl w:val="2"/>
        <w:rPr>
          <w:rFonts w:ascii="宋体" w:eastAsia="宋体" w:hAnsi="宋体" w:cs="宋体"/>
          <w:b/>
          <w:bCs/>
          <w:kern w:val="0"/>
          <w:sz w:val="28"/>
          <w:szCs w:val="28"/>
        </w:rPr>
      </w:pPr>
      <w:proofErr w:type="gramStart"/>
      <w:r w:rsidRPr="0047389A">
        <w:rPr>
          <w:rFonts w:ascii="宋体" w:eastAsia="宋体" w:hAnsi="宋体" w:cs="宋体"/>
          <w:b/>
          <w:bCs/>
          <w:kern w:val="0"/>
          <w:sz w:val="28"/>
          <w:szCs w:val="28"/>
        </w:rPr>
        <w:t>腾讯游戏</w:t>
      </w:r>
      <w:proofErr w:type="gramEnd"/>
      <w:r w:rsidRPr="0047389A">
        <w:rPr>
          <w:rFonts w:ascii="宋体" w:eastAsia="宋体" w:hAnsi="宋体" w:cs="宋体"/>
          <w:b/>
          <w:bCs/>
          <w:kern w:val="0"/>
          <w:sz w:val="28"/>
          <w:szCs w:val="28"/>
        </w:rPr>
        <w:t>娱乐消费特权</w:t>
      </w:r>
    </w:p>
    <w:p w:rsidR="0047389A" w:rsidRPr="0047389A" w:rsidRDefault="0047389A" w:rsidP="0047389A">
      <w:pPr>
        <w:widowControl/>
        <w:ind w:left="709" w:hanging="283"/>
        <w:jc w:val="left"/>
        <w:rPr>
          <w:rFonts w:ascii="宋体" w:eastAsia="宋体" w:hAnsi="宋体" w:cs="宋体"/>
          <w:kern w:val="0"/>
          <w:sz w:val="28"/>
          <w:szCs w:val="28"/>
        </w:rPr>
      </w:pPr>
      <w:r w:rsidRPr="0047389A">
        <w:rPr>
          <w:rFonts w:ascii="宋体" w:eastAsia="宋体" w:hAnsi="宋体" w:cs="宋体"/>
          <w:b/>
          <w:bCs/>
          <w:kern w:val="0"/>
          <w:sz w:val="28"/>
          <w:szCs w:val="28"/>
        </w:rPr>
        <w:t>1.游戏礼包特权：</w:t>
      </w:r>
      <w:r w:rsidRPr="0047389A">
        <w:rPr>
          <w:rFonts w:ascii="宋体" w:eastAsia="宋体" w:hAnsi="宋体" w:cs="宋体"/>
          <w:kern w:val="0"/>
          <w:sz w:val="28"/>
          <w:szCs w:val="28"/>
        </w:rPr>
        <w:t>客户成功办卡并激活卡片，即可获得价值80元的游戏大礼包一份。每</w:t>
      </w:r>
      <w:proofErr w:type="gramStart"/>
      <w:r w:rsidRPr="0047389A">
        <w:rPr>
          <w:rFonts w:ascii="宋体" w:eastAsia="宋体" w:hAnsi="宋体" w:cs="宋体"/>
          <w:kern w:val="0"/>
          <w:sz w:val="28"/>
          <w:szCs w:val="28"/>
        </w:rPr>
        <w:t>持卡人限获一次</w:t>
      </w:r>
      <w:proofErr w:type="gramEnd"/>
      <w:r w:rsidRPr="0047389A">
        <w:rPr>
          <w:rFonts w:ascii="宋体" w:eastAsia="宋体" w:hAnsi="宋体" w:cs="宋体"/>
          <w:kern w:val="0"/>
          <w:sz w:val="28"/>
          <w:szCs w:val="28"/>
        </w:rPr>
        <w:t>。</w:t>
      </w:r>
    </w:p>
    <w:p w:rsidR="0047389A" w:rsidRPr="0047389A" w:rsidRDefault="0047389A" w:rsidP="0047389A">
      <w:pPr>
        <w:widowControl/>
        <w:ind w:left="709" w:hanging="283"/>
        <w:jc w:val="left"/>
        <w:rPr>
          <w:rFonts w:ascii="宋体" w:eastAsia="宋体" w:hAnsi="宋体" w:cs="宋体"/>
          <w:kern w:val="0"/>
          <w:sz w:val="28"/>
          <w:szCs w:val="28"/>
        </w:rPr>
      </w:pPr>
      <w:r w:rsidRPr="0047389A">
        <w:rPr>
          <w:rFonts w:ascii="宋体" w:eastAsia="宋体" w:hAnsi="宋体" w:cs="宋体"/>
          <w:b/>
          <w:bCs/>
          <w:kern w:val="0"/>
          <w:sz w:val="28"/>
          <w:szCs w:val="28"/>
        </w:rPr>
        <w:t>2.吃喝住行红包特权：</w:t>
      </w:r>
      <w:r w:rsidRPr="0047389A">
        <w:rPr>
          <w:rFonts w:ascii="宋体" w:eastAsia="宋体" w:hAnsi="宋体" w:cs="宋体"/>
          <w:kern w:val="0"/>
          <w:sz w:val="28"/>
          <w:szCs w:val="28"/>
        </w:rPr>
        <w:t>客户激活卡片后任意刷卡消费一笔，即可获赠价值50元的吃喝住行红包。每</w:t>
      </w:r>
      <w:proofErr w:type="gramStart"/>
      <w:r w:rsidRPr="0047389A">
        <w:rPr>
          <w:rFonts w:ascii="宋体" w:eastAsia="宋体" w:hAnsi="宋体" w:cs="宋体"/>
          <w:kern w:val="0"/>
          <w:sz w:val="28"/>
          <w:szCs w:val="28"/>
        </w:rPr>
        <w:t>持卡人限获一次</w:t>
      </w:r>
      <w:proofErr w:type="gramEnd"/>
      <w:r w:rsidRPr="0047389A">
        <w:rPr>
          <w:rFonts w:ascii="宋体" w:eastAsia="宋体" w:hAnsi="宋体" w:cs="宋体"/>
          <w:kern w:val="0"/>
          <w:sz w:val="28"/>
          <w:szCs w:val="28"/>
        </w:rPr>
        <w:t>。</w:t>
      </w:r>
    </w:p>
    <w:p w:rsidR="0047389A" w:rsidRPr="0047389A" w:rsidRDefault="0047389A" w:rsidP="0047389A">
      <w:pPr>
        <w:widowControl/>
        <w:ind w:left="709" w:hanging="283"/>
        <w:jc w:val="left"/>
        <w:rPr>
          <w:rFonts w:ascii="宋体" w:eastAsia="宋体" w:hAnsi="宋体" w:cs="宋体"/>
          <w:kern w:val="0"/>
          <w:sz w:val="28"/>
          <w:szCs w:val="28"/>
        </w:rPr>
      </w:pPr>
      <w:r w:rsidRPr="0047389A">
        <w:rPr>
          <w:rFonts w:ascii="宋体" w:eastAsia="宋体" w:hAnsi="宋体" w:cs="宋体"/>
          <w:b/>
          <w:bCs/>
          <w:kern w:val="0"/>
          <w:sz w:val="28"/>
          <w:szCs w:val="28"/>
        </w:rPr>
        <w:lastRenderedPageBreak/>
        <w:t>3.</w:t>
      </w:r>
      <w:proofErr w:type="gramStart"/>
      <w:r w:rsidRPr="0047389A">
        <w:rPr>
          <w:rFonts w:ascii="宋体" w:eastAsia="宋体" w:hAnsi="宋体" w:cs="宋体"/>
          <w:b/>
          <w:bCs/>
          <w:kern w:val="0"/>
          <w:sz w:val="28"/>
          <w:szCs w:val="28"/>
        </w:rPr>
        <w:t>动漫阅读</w:t>
      </w:r>
      <w:proofErr w:type="gramEnd"/>
      <w:r w:rsidRPr="0047389A">
        <w:rPr>
          <w:rFonts w:ascii="宋体" w:eastAsia="宋体" w:hAnsi="宋体" w:cs="宋体"/>
          <w:b/>
          <w:bCs/>
          <w:kern w:val="0"/>
          <w:sz w:val="28"/>
          <w:szCs w:val="28"/>
        </w:rPr>
        <w:t>特权：</w:t>
      </w:r>
      <w:r w:rsidRPr="0047389A">
        <w:rPr>
          <w:rFonts w:ascii="宋体" w:eastAsia="宋体" w:hAnsi="宋体" w:cs="宋体"/>
          <w:kern w:val="0"/>
          <w:sz w:val="28"/>
          <w:szCs w:val="28"/>
        </w:rPr>
        <w:t>客户可享有价值10元</w:t>
      </w:r>
      <w:proofErr w:type="gramStart"/>
      <w:r w:rsidRPr="0047389A">
        <w:rPr>
          <w:rFonts w:ascii="宋体" w:eastAsia="宋体" w:hAnsi="宋体" w:cs="宋体"/>
          <w:kern w:val="0"/>
          <w:sz w:val="28"/>
          <w:szCs w:val="28"/>
        </w:rPr>
        <w:t>的动漫阅读</w:t>
      </w:r>
      <w:proofErr w:type="gramEnd"/>
      <w:r w:rsidRPr="0047389A">
        <w:rPr>
          <w:rFonts w:ascii="宋体" w:eastAsia="宋体" w:hAnsi="宋体" w:cs="宋体"/>
          <w:kern w:val="0"/>
          <w:sz w:val="28"/>
          <w:szCs w:val="28"/>
        </w:rPr>
        <w:t>礼包。每</w:t>
      </w:r>
      <w:proofErr w:type="gramStart"/>
      <w:r w:rsidRPr="0047389A">
        <w:rPr>
          <w:rFonts w:ascii="宋体" w:eastAsia="宋体" w:hAnsi="宋体" w:cs="宋体"/>
          <w:kern w:val="0"/>
          <w:sz w:val="28"/>
          <w:szCs w:val="28"/>
        </w:rPr>
        <w:t>持卡人限获一次</w:t>
      </w:r>
      <w:proofErr w:type="gramEnd"/>
      <w:r w:rsidRPr="0047389A">
        <w:rPr>
          <w:rFonts w:ascii="宋体" w:eastAsia="宋体" w:hAnsi="宋体" w:cs="宋体"/>
          <w:kern w:val="0"/>
          <w:sz w:val="28"/>
          <w:szCs w:val="28"/>
        </w:rPr>
        <w:t>。</w:t>
      </w:r>
    </w:p>
    <w:p w:rsidR="0047389A" w:rsidRPr="0047389A" w:rsidRDefault="0047389A" w:rsidP="0047389A">
      <w:pPr>
        <w:widowControl/>
        <w:ind w:left="709" w:hanging="283"/>
        <w:jc w:val="left"/>
        <w:rPr>
          <w:rFonts w:ascii="宋体" w:eastAsia="宋体" w:hAnsi="宋体" w:cs="宋体"/>
          <w:kern w:val="0"/>
          <w:sz w:val="28"/>
          <w:szCs w:val="28"/>
        </w:rPr>
      </w:pPr>
      <w:r w:rsidRPr="0047389A">
        <w:rPr>
          <w:rFonts w:ascii="宋体" w:eastAsia="宋体" w:hAnsi="宋体" w:cs="宋体"/>
          <w:b/>
          <w:bCs/>
          <w:kern w:val="0"/>
          <w:sz w:val="28"/>
          <w:szCs w:val="28"/>
        </w:rPr>
        <w:t>4.</w:t>
      </w:r>
      <w:proofErr w:type="gramStart"/>
      <w:r w:rsidRPr="0047389A">
        <w:rPr>
          <w:rFonts w:ascii="宋体" w:eastAsia="宋体" w:hAnsi="宋体" w:cs="宋体"/>
          <w:b/>
          <w:bCs/>
          <w:kern w:val="0"/>
          <w:sz w:val="28"/>
          <w:szCs w:val="28"/>
        </w:rPr>
        <w:t>企鹅电竞专</w:t>
      </w:r>
      <w:proofErr w:type="gramEnd"/>
      <w:r w:rsidRPr="0047389A">
        <w:rPr>
          <w:rFonts w:ascii="宋体" w:eastAsia="宋体" w:hAnsi="宋体" w:cs="宋体"/>
          <w:b/>
          <w:bCs/>
          <w:kern w:val="0"/>
          <w:sz w:val="28"/>
          <w:szCs w:val="28"/>
        </w:rPr>
        <w:t>属特权：</w:t>
      </w:r>
      <w:r w:rsidRPr="0047389A">
        <w:rPr>
          <w:rFonts w:ascii="宋体" w:eastAsia="宋体" w:hAnsi="宋体" w:cs="宋体"/>
          <w:kern w:val="0"/>
          <w:sz w:val="28"/>
          <w:szCs w:val="28"/>
        </w:rPr>
        <w:t>客户可以享受</w:t>
      </w:r>
      <w:proofErr w:type="gramStart"/>
      <w:r w:rsidRPr="0047389A">
        <w:rPr>
          <w:rFonts w:ascii="宋体" w:eastAsia="宋体" w:hAnsi="宋体" w:cs="宋体"/>
          <w:kern w:val="0"/>
          <w:sz w:val="28"/>
          <w:szCs w:val="28"/>
        </w:rPr>
        <w:t>企鹅电竞</w:t>
      </w:r>
      <w:proofErr w:type="gramEnd"/>
      <w:r w:rsidRPr="0047389A">
        <w:rPr>
          <w:rFonts w:ascii="宋体" w:eastAsia="宋体" w:hAnsi="宋体" w:cs="宋体"/>
          <w:kern w:val="0"/>
          <w:sz w:val="28"/>
          <w:szCs w:val="28"/>
        </w:rPr>
        <w:t>App专属身份外显和专属直播礼物。</w:t>
      </w:r>
    </w:p>
    <w:p w:rsidR="0047389A" w:rsidRPr="0047389A" w:rsidRDefault="0047389A" w:rsidP="0047389A">
      <w:pPr>
        <w:pStyle w:val="a9"/>
        <w:widowControl/>
        <w:numPr>
          <w:ilvl w:val="0"/>
          <w:numId w:val="8"/>
        </w:numPr>
        <w:ind w:firstLineChars="0"/>
        <w:jc w:val="left"/>
        <w:outlineLvl w:val="2"/>
        <w:rPr>
          <w:rFonts w:ascii="宋体" w:eastAsia="宋体" w:hAnsi="宋体" w:cs="宋体"/>
          <w:b/>
          <w:bCs/>
          <w:kern w:val="0"/>
          <w:sz w:val="28"/>
          <w:szCs w:val="28"/>
        </w:rPr>
      </w:pPr>
      <w:r w:rsidRPr="0047389A">
        <w:rPr>
          <w:rFonts w:ascii="宋体" w:eastAsia="宋体" w:hAnsi="宋体" w:cs="宋体"/>
          <w:b/>
          <w:bCs/>
          <w:kern w:val="0"/>
          <w:sz w:val="28"/>
          <w:szCs w:val="28"/>
        </w:rPr>
        <w:t>“热购”优惠礼遇</w:t>
      </w:r>
    </w:p>
    <w:p w:rsidR="0047389A" w:rsidRPr="0047389A" w:rsidRDefault="0047389A" w:rsidP="0047389A">
      <w:pPr>
        <w:widowControl/>
        <w:ind w:firstLineChars="200" w:firstLine="560"/>
        <w:jc w:val="left"/>
        <w:rPr>
          <w:rFonts w:ascii="宋体" w:eastAsia="宋体" w:hAnsi="宋体" w:cs="宋体"/>
          <w:kern w:val="0"/>
          <w:sz w:val="28"/>
          <w:szCs w:val="28"/>
        </w:rPr>
      </w:pPr>
      <w:r w:rsidRPr="0047389A">
        <w:rPr>
          <w:rFonts w:ascii="宋体" w:eastAsia="宋体" w:hAnsi="宋体" w:cs="宋体"/>
          <w:kern w:val="0"/>
          <w:sz w:val="28"/>
          <w:szCs w:val="28"/>
        </w:rPr>
        <w:t>持卡人只需凭卡片背面印制的“热购”专属标识，即可享受全国6000余家购物中心、知名百货、餐饮酒店等热购商户的专</w:t>
      </w:r>
      <w:proofErr w:type="gramStart"/>
      <w:r w:rsidRPr="0047389A">
        <w:rPr>
          <w:rFonts w:ascii="宋体" w:eastAsia="宋体" w:hAnsi="宋体" w:cs="宋体"/>
          <w:kern w:val="0"/>
          <w:sz w:val="28"/>
          <w:szCs w:val="28"/>
        </w:rPr>
        <w:t>属优惠</w:t>
      </w:r>
      <w:proofErr w:type="gramEnd"/>
      <w:r w:rsidRPr="0047389A">
        <w:rPr>
          <w:rFonts w:ascii="宋体" w:eastAsia="宋体" w:hAnsi="宋体" w:cs="宋体"/>
          <w:kern w:val="0"/>
          <w:sz w:val="28"/>
          <w:szCs w:val="28"/>
        </w:rPr>
        <w:t>礼 遇。下载“中国建设银行”手机APP，通过“信用卡—优惠商户”，既可查看商户信息，更可随时随地查看附近的联盟合作商户及其会员权益和最新优惠信息。精 彩不容错过！</w:t>
      </w:r>
    </w:p>
    <w:p w:rsidR="0047389A" w:rsidRPr="0047389A" w:rsidRDefault="0047389A" w:rsidP="0047389A">
      <w:pPr>
        <w:pStyle w:val="a9"/>
        <w:widowControl/>
        <w:numPr>
          <w:ilvl w:val="0"/>
          <w:numId w:val="8"/>
        </w:numPr>
        <w:ind w:firstLineChars="0"/>
        <w:jc w:val="left"/>
        <w:outlineLvl w:val="2"/>
        <w:rPr>
          <w:rFonts w:ascii="宋体" w:eastAsia="宋体" w:hAnsi="宋体" w:cs="宋体"/>
          <w:b/>
          <w:bCs/>
          <w:kern w:val="0"/>
          <w:sz w:val="28"/>
          <w:szCs w:val="28"/>
        </w:rPr>
      </w:pPr>
      <w:r w:rsidRPr="0047389A">
        <w:rPr>
          <w:rFonts w:ascii="宋体" w:eastAsia="宋体" w:hAnsi="宋体" w:cs="宋体"/>
          <w:b/>
          <w:bCs/>
          <w:kern w:val="0"/>
          <w:sz w:val="28"/>
          <w:szCs w:val="28"/>
        </w:rPr>
        <w:t>专属</w:t>
      </w:r>
      <w:proofErr w:type="gramStart"/>
      <w:r w:rsidRPr="0047389A">
        <w:rPr>
          <w:rFonts w:ascii="宋体" w:eastAsia="宋体" w:hAnsi="宋体" w:cs="宋体"/>
          <w:b/>
          <w:bCs/>
          <w:kern w:val="0"/>
          <w:sz w:val="28"/>
          <w:szCs w:val="28"/>
        </w:rPr>
        <w:t>微信公众</w:t>
      </w:r>
      <w:proofErr w:type="gramEnd"/>
      <w:r w:rsidRPr="0047389A">
        <w:rPr>
          <w:rFonts w:ascii="宋体" w:eastAsia="宋体" w:hAnsi="宋体" w:cs="宋体"/>
          <w:b/>
          <w:bCs/>
          <w:kern w:val="0"/>
          <w:sz w:val="28"/>
          <w:szCs w:val="28"/>
        </w:rPr>
        <w:t>平台服务</w:t>
      </w:r>
      <w:r w:rsidRPr="0047389A">
        <w:rPr>
          <w:rFonts w:ascii="宋体" w:eastAsia="宋体" w:hAnsi="宋体" w:cs="宋体"/>
          <w:kern w:val="0"/>
          <w:sz w:val="28"/>
          <w:szCs w:val="28"/>
        </w:rPr>
        <w:t>（</w:t>
      </w:r>
      <w:proofErr w:type="gramStart"/>
      <w:r w:rsidRPr="0047389A">
        <w:rPr>
          <w:rFonts w:ascii="宋体" w:eastAsia="宋体" w:hAnsi="宋体" w:cs="宋体"/>
          <w:kern w:val="0"/>
          <w:sz w:val="28"/>
          <w:szCs w:val="28"/>
        </w:rPr>
        <w:t>扫码关注</w:t>
      </w:r>
      <w:proofErr w:type="gramEnd"/>
      <w:r>
        <w:rPr>
          <w:rFonts w:ascii="宋体" w:eastAsia="宋体" w:hAnsi="宋体" w:cs="宋体"/>
          <w:kern w:val="0"/>
          <w:sz w:val="28"/>
          <w:szCs w:val="28"/>
        </w:rPr>
        <w:t>）</w:t>
      </w:r>
    </w:p>
    <w:p w:rsidR="0047389A" w:rsidRPr="0047389A" w:rsidRDefault="0047389A" w:rsidP="0047389A">
      <w:pPr>
        <w:widowControl/>
        <w:ind w:firstLineChars="200" w:firstLine="560"/>
        <w:jc w:val="left"/>
        <w:rPr>
          <w:rFonts w:ascii="宋体" w:eastAsia="宋体" w:hAnsi="宋体" w:cs="宋体"/>
          <w:kern w:val="0"/>
          <w:sz w:val="28"/>
          <w:szCs w:val="28"/>
        </w:rPr>
      </w:pPr>
      <w:r w:rsidRPr="0047389A">
        <w:rPr>
          <w:rFonts w:ascii="宋体" w:eastAsia="宋体" w:hAnsi="宋体" w:cs="宋体"/>
          <w:kern w:val="0"/>
          <w:sz w:val="28"/>
          <w:szCs w:val="28"/>
        </w:rPr>
        <w:t>关注龙</w:t>
      </w:r>
      <w:proofErr w:type="gramStart"/>
      <w:r w:rsidRPr="0047389A">
        <w:rPr>
          <w:rFonts w:ascii="宋体" w:eastAsia="宋体" w:hAnsi="宋体" w:cs="宋体"/>
          <w:kern w:val="0"/>
          <w:sz w:val="28"/>
          <w:szCs w:val="28"/>
        </w:rPr>
        <w:t>卡腾讯</w:t>
      </w:r>
      <w:proofErr w:type="gramEnd"/>
      <w:r w:rsidRPr="0047389A">
        <w:rPr>
          <w:rFonts w:ascii="宋体" w:eastAsia="宋体" w:hAnsi="宋体" w:cs="宋体"/>
          <w:kern w:val="0"/>
          <w:sz w:val="28"/>
          <w:szCs w:val="28"/>
        </w:rPr>
        <w:t>游戏卡专属</w:t>
      </w:r>
      <w:proofErr w:type="gramStart"/>
      <w:r w:rsidRPr="0047389A">
        <w:rPr>
          <w:rFonts w:ascii="宋体" w:eastAsia="宋体" w:hAnsi="宋体" w:cs="宋体"/>
          <w:kern w:val="0"/>
          <w:sz w:val="28"/>
          <w:szCs w:val="28"/>
        </w:rPr>
        <w:t>微信公众号</w:t>
      </w:r>
      <w:proofErr w:type="gramEnd"/>
      <w:r w:rsidRPr="0047389A">
        <w:rPr>
          <w:rFonts w:ascii="宋体" w:eastAsia="宋体" w:hAnsi="宋体" w:cs="宋体"/>
          <w:kern w:val="0"/>
          <w:sz w:val="28"/>
          <w:szCs w:val="28"/>
        </w:rPr>
        <w:t>，可以享受申请办卡、进度查询、账单查询、快速还款、实时消费提醒等全流程便捷服务体验。</w:t>
      </w:r>
    </w:p>
    <w:p w:rsidR="0047389A" w:rsidRPr="0047389A" w:rsidRDefault="0047389A" w:rsidP="0047389A">
      <w:pPr>
        <w:widowControl/>
        <w:ind w:left="720"/>
        <w:jc w:val="left"/>
        <w:rPr>
          <w:rFonts w:ascii="宋体" w:eastAsia="宋体" w:hAnsi="宋体" w:cs="宋体"/>
          <w:kern w:val="0"/>
          <w:sz w:val="28"/>
          <w:szCs w:val="28"/>
        </w:rPr>
      </w:pPr>
      <w:r w:rsidRPr="0047389A">
        <w:rPr>
          <w:rFonts w:ascii="宋体" w:eastAsia="宋体" w:hAnsi="宋体" w:cs="宋体"/>
          <w:noProof/>
          <w:kern w:val="0"/>
          <w:sz w:val="28"/>
          <w:szCs w:val="28"/>
        </w:rPr>
        <w:drawing>
          <wp:inline distT="0" distB="0" distL="0" distR="0" wp14:anchorId="7688FE55" wp14:editId="0092015D">
            <wp:extent cx="1571625" cy="1571625"/>
            <wp:effectExtent l="0" t="0" r="9525" b="9525"/>
            <wp:docPr id="3" name="图片 3" descr="http://creditcard.ccb.com/cn/creditcard/upload/editor/20170105154504373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reditcard.ccb.com/cn/creditcard/upload/editor/201701051545043737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47389A" w:rsidRPr="0047389A" w:rsidRDefault="0047389A" w:rsidP="0047389A">
      <w:pPr>
        <w:pStyle w:val="a9"/>
        <w:widowControl/>
        <w:numPr>
          <w:ilvl w:val="0"/>
          <w:numId w:val="8"/>
        </w:numPr>
        <w:ind w:firstLineChars="0"/>
        <w:jc w:val="left"/>
        <w:outlineLvl w:val="2"/>
        <w:rPr>
          <w:rFonts w:ascii="宋体" w:eastAsia="宋体" w:hAnsi="宋体" w:cs="宋体"/>
          <w:b/>
          <w:bCs/>
          <w:kern w:val="0"/>
          <w:sz w:val="28"/>
          <w:szCs w:val="28"/>
        </w:rPr>
      </w:pPr>
      <w:r w:rsidRPr="0047389A">
        <w:rPr>
          <w:rFonts w:ascii="宋体" w:eastAsia="宋体" w:hAnsi="宋体" w:cs="宋体"/>
          <w:b/>
          <w:bCs/>
          <w:kern w:val="0"/>
          <w:sz w:val="28"/>
          <w:szCs w:val="28"/>
        </w:rPr>
        <w:t>全面出行保障</w:t>
      </w:r>
    </w:p>
    <w:p w:rsidR="0047389A" w:rsidRPr="0047389A" w:rsidRDefault="0047389A" w:rsidP="0047389A">
      <w:pPr>
        <w:widowControl/>
        <w:ind w:leftChars="197" w:left="709" w:hanging="295"/>
        <w:jc w:val="left"/>
        <w:rPr>
          <w:rFonts w:ascii="宋体" w:eastAsia="宋体" w:hAnsi="宋体" w:cs="宋体"/>
          <w:kern w:val="0"/>
          <w:sz w:val="28"/>
          <w:szCs w:val="28"/>
        </w:rPr>
      </w:pPr>
      <w:r w:rsidRPr="0047389A">
        <w:rPr>
          <w:rFonts w:ascii="宋体" w:eastAsia="宋体" w:hAnsi="宋体" w:cs="宋体"/>
          <w:b/>
          <w:kern w:val="0"/>
          <w:sz w:val="28"/>
          <w:szCs w:val="28"/>
        </w:rPr>
        <w:t>1.</w:t>
      </w:r>
      <w:r w:rsidRPr="0047389A">
        <w:rPr>
          <w:rFonts w:ascii="宋体" w:eastAsia="宋体" w:hAnsi="宋体" w:cs="宋体"/>
          <w:kern w:val="0"/>
          <w:sz w:val="28"/>
          <w:szCs w:val="28"/>
        </w:rPr>
        <w:t>持卡人刷卡购买机票或支付旅费（含机票）可享受金卡100万元、标准白金卡500万元高额航空意外险保障。</w:t>
      </w:r>
    </w:p>
    <w:p w:rsidR="0047389A" w:rsidRPr="0047389A" w:rsidRDefault="0047389A" w:rsidP="0047389A">
      <w:pPr>
        <w:widowControl/>
        <w:ind w:leftChars="197" w:left="709" w:hanging="295"/>
        <w:jc w:val="left"/>
        <w:rPr>
          <w:rFonts w:ascii="宋体" w:eastAsia="宋体" w:hAnsi="宋体" w:cs="宋体"/>
          <w:kern w:val="0"/>
          <w:sz w:val="28"/>
          <w:szCs w:val="28"/>
        </w:rPr>
      </w:pPr>
      <w:r w:rsidRPr="0047389A">
        <w:rPr>
          <w:rFonts w:ascii="宋体" w:eastAsia="宋体" w:hAnsi="宋体" w:cs="宋体"/>
          <w:b/>
          <w:kern w:val="0"/>
          <w:sz w:val="28"/>
          <w:szCs w:val="28"/>
        </w:rPr>
        <w:lastRenderedPageBreak/>
        <w:t>2.</w:t>
      </w:r>
      <w:r w:rsidRPr="0047389A">
        <w:rPr>
          <w:rFonts w:ascii="宋体" w:eastAsia="宋体" w:hAnsi="宋体" w:cs="宋体"/>
          <w:kern w:val="0"/>
          <w:sz w:val="28"/>
          <w:szCs w:val="28"/>
        </w:rPr>
        <w:t>持卡人享有全球航班延误险（每延误4小时赔偿200元，每卡每年最多可获赔付2000元）、行李延误险（每延误4小时赔偿100元，每卡每年最多可获赔付1000元）等出行保障。</w:t>
      </w:r>
    </w:p>
    <w:p w:rsidR="0047389A" w:rsidRPr="0047389A" w:rsidRDefault="0047389A" w:rsidP="0047389A">
      <w:pPr>
        <w:widowControl/>
        <w:ind w:leftChars="197" w:left="709" w:hanging="295"/>
        <w:jc w:val="left"/>
        <w:rPr>
          <w:rFonts w:ascii="宋体" w:eastAsia="宋体" w:hAnsi="宋体" w:cs="宋体"/>
          <w:kern w:val="0"/>
          <w:sz w:val="28"/>
          <w:szCs w:val="28"/>
        </w:rPr>
      </w:pPr>
      <w:r>
        <w:rPr>
          <w:rFonts w:ascii="宋体" w:eastAsia="宋体" w:hAnsi="宋体" w:cs="宋体"/>
          <w:b/>
          <w:kern w:val="0"/>
          <w:sz w:val="28"/>
          <w:szCs w:val="28"/>
        </w:rPr>
        <w:t>3.</w:t>
      </w:r>
      <w:r w:rsidRPr="0047389A">
        <w:rPr>
          <w:rFonts w:ascii="宋体" w:eastAsia="宋体" w:hAnsi="宋体" w:cs="宋体"/>
          <w:kern w:val="0"/>
          <w:sz w:val="28"/>
          <w:szCs w:val="28"/>
        </w:rPr>
        <w:t>持卡人挂失前48小时遭境外盗刷，可享境外失卡保障服务（标准白金卡最高可获赔2万元，金卡最高可获赔1万元）。</w:t>
      </w:r>
    </w:p>
    <w:p w:rsidR="0047389A" w:rsidRPr="0047389A" w:rsidRDefault="0047389A" w:rsidP="0047389A">
      <w:pPr>
        <w:pStyle w:val="a9"/>
        <w:widowControl/>
        <w:numPr>
          <w:ilvl w:val="0"/>
          <w:numId w:val="8"/>
        </w:numPr>
        <w:ind w:firstLineChars="0"/>
        <w:jc w:val="left"/>
        <w:outlineLvl w:val="2"/>
        <w:rPr>
          <w:rFonts w:ascii="宋体" w:eastAsia="宋体" w:hAnsi="宋体" w:cs="宋体"/>
          <w:b/>
          <w:bCs/>
          <w:kern w:val="0"/>
          <w:sz w:val="28"/>
          <w:szCs w:val="28"/>
        </w:rPr>
      </w:pPr>
      <w:r w:rsidRPr="0047389A">
        <w:rPr>
          <w:rFonts w:ascii="宋体" w:eastAsia="宋体" w:hAnsi="宋体" w:cs="宋体"/>
          <w:b/>
          <w:bCs/>
          <w:kern w:val="0"/>
          <w:sz w:val="28"/>
          <w:szCs w:val="28"/>
        </w:rPr>
        <w:t>尊贵白金礼遇</w:t>
      </w:r>
    </w:p>
    <w:p w:rsidR="009415F8" w:rsidRPr="0047389A" w:rsidRDefault="0047389A" w:rsidP="0047389A">
      <w:pPr>
        <w:widowControl/>
        <w:ind w:firstLineChars="200" w:firstLine="560"/>
        <w:jc w:val="left"/>
        <w:rPr>
          <w:rFonts w:ascii="宋体" w:eastAsia="宋体" w:hAnsi="宋体" w:cs="宋体"/>
          <w:kern w:val="0"/>
          <w:sz w:val="28"/>
          <w:szCs w:val="28"/>
        </w:rPr>
      </w:pPr>
      <w:r w:rsidRPr="0047389A">
        <w:rPr>
          <w:rFonts w:ascii="宋体" w:eastAsia="宋体" w:hAnsi="宋体" w:cs="宋体"/>
          <w:kern w:val="0"/>
          <w:sz w:val="28"/>
          <w:szCs w:val="28"/>
        </w:rPr>
        <w:t>标准白金卡持卡人可专享中国银</w:t>
      </w:r>
      <w:proofErr w:type="gramStart"/>
      <w:r w:rsidRPr="0047389A">
        <w:rPr>
          <w:rFonts w:ascii="宋体" w:eastAsia="宋体" w:hAnsi="宋体" w:cs="宋体"/>
          <w:kern w:val="0"/>
          <w:sz w:val="28"/>
          <w:szCs w:val="28"/>
        </w:rPr>
        <w:t>联提供</w:t>
      </w:r>
      <w:proofErr w:type="gramEnd"/>
      <w:r w:rsidRPr="0047389A">
        <w:rPr>
          <w:rFonts w:ascii="宋体" w:eastAsia="宋体" w:hAnsi="宋体" w:cs="宋体"/>
          <w:kern w:val="0"/>
          <w:sz w:val="28"/>
          <w:szCs w:val="28"/>
        </w:rPr>
        <w:t>的白金秘书服务、白金特惠商户、银联白金积分礼遇、商旅及票务预订服务、银联</w:t>
      </w:r>
      <w:proofErr w:type="gramStart"/>
      <w:r w:rsidRPr="0047389A">
        <w:rPr>
          <w:rFonts w:ascii="宋体" w:eastAsia="宋体" w:hAnsi="宋体" w:cs="宋体"/>
          <w:kern w:val="0"/>
          <w:sz w:val="28"/>
          <w:szCs w:val="28"/>
        </w:rPr>
        <w:t>白金尊享服务</w:t>
      </w:r>
      <w:proofErr w:type="gramEnd"/>
      <w:r w:rsidRPr="0047389A">
        <w:rPr>
          <w:rFonts w:ascii="宋体" w:eastAsia="宋体" w:hAnsi="宋体" w:cs="宋体"/>
          <w:kern w:val="0"/>
          <w:sz w:val="28"/>
          <w:szCs w:val="28"/>
        </w:rPr>
        <w:t>、银</w:t>
      </w:r>
      <w:proofErr w:type="gramStart"/>
      <w:r w:rsidRPr="0047389A">
        <w:rPr>
          <w:rFonts w:ascii="宋体" w:eastAsia="宋体" w:hAnsi="宋体" w:cs="宋体"/>
          <w:kern w:val="0"/>
          <w:sz w:val="28"/>
          <w:szCs w:val="28"/>
        </w:rPr>
        <w:t>联限供</w:t>
      </w:r>
      <w:proofErr w:type="gramEnd"/>
      <w:r w:rsidRPr="0047389A">
        <w:rPr>
          <w:rFonts w:ascii="宋体" w:eastAsia="宋体" w:hAnsi="宋体" w:cs="宋体"/>
          <w:kern w:val="0"/>
          <w:sz w:val="28"/>
          <w:szCs w:val="28"/>
        </w:rPr>
        <w:t>服务等特色权益。</w:t>
      </w:r>
    </w:p>
    <w:sectPr w:rsidR="009415F8" w:rsidRPr="004738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F21" w:rsidRDefault="00E94F21" w:rsidP="0047389A">
      <w:r>
        <w:separator/>
      </w:r>
    </w:p>
  </w:endnote>
  <w:endnote w:type="continuationSeparator" w:id="0">
    <w:p w:rsidR="00E94F21" w:rsidRDefault="00E94F21" w:rsidP="0047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F21" w:rsidRDefault="00E94F21" w:rsidP="0047389A">
      <w:r>
        <w:separator/>
      </w:r>
    </w:p>
  </w:footnote>
  <w:footnote w:type="continuationSeparator" w:id="0">
    <w:p w:rsidR="00E94F21" w:rsidRDefault="00E94F21" w:rsidP="00473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1C2"/>
    <w:multiLevelType w:val="multilevel"/>
    <w:tmpl w:val="97A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356CF"/>
    <w:multiLevelType w:val="multilevel"/>
    <w:tmpl w:val="0AC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908C0"/>
    <w:multiLevelType w:val="multilevel"/>
    <w:tmpl w:val="E36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7210E"/>
    <w:multiLevelType w:val="multilevel"/>
    <w:tmpl w:val="775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FC5223"/>
    <w:multiLevelType w:val="hybridMultilevel"/>
    <w:tmpl w:val="ECDA0F5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66B5554"/>
    <w:multiLevelType w:val="multilevel"/>
    <w:tmpl w:val="9E08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627CB0"/>
    <w:multiLevelType w:val="multilevel"/>
    <w:tmpl w:val="7F92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2E2EA5"/>
    <w:multiLevelType w:val="multilevel"/>
    <w:tmpl w:val="7D22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F6"/>
    <w:rsid w:val="000050F6"/>
    <w:rsid w:val="0001125E"/>
    <w:rsid w:val="000112F9"/>
    <w:rsid w:val="00014DBF"/>
    <w:rsid w:val="000579E8"/>
    <w:rsid w:val="000669E4"/>
    <w:rsid w:val="00071A8C"/>
    <w:rsid w:val="000B6DE9"/>
    <w:rsid w:val="000C6F40"/>
    <w:rsid w:val="000D2127"/>
    <w:rsid w:val="000E3F90"/>
    <w:rsid w:val="001017CD"/>
    <w:rsid w:val="00140B78"/>
    <w:rsid w:val="001515AF"/>
    <w:rsid w:val="00175350"/>
    <w:rsid w:val="00175DC4"/>
    <w:rsid w:val="00181F33"/>
    <w:rsid w:val="00190668"/>
    <w:rsid w:val="0019302B"/>
    <w:rsid w:val="00197961"/>
    <w:rsid w:val="001A07B2"/>
    <w:rsid w:val="001C1F9F"/>
    <w:rsid w:val="001C2CD1"/>
    <w:rsid w:val="001C3F7C"/>
    <w:rsid w:val="001D1E06"/>
    <w:rsid w:val="00204D13"/>
    <w:rsid w:val="00214CC0"/>
    <w:rsid w:val="00215AF0"/>
    <w:rsid w:val="00241C51"/>
    <w:rsid w:val="002A2635"/>
    <w:rsid w:val="002C2D89"/>
    <w:rsid w:val="002C5291"/>
    <w:rsid w:val="002D0BF0"/>
    <w:rsid w:val="002D70F1"/>
    <w:rsid w:val="00302FCA"/>
    <w:rsid w:val="00306773"/>
    <w:rsid w:val="00317EF4"/>
    <w:rsid w:val="00320FFD"/>
    <w:rsid w:val="00337058"/>
    <w:rsid w:val="0036771E"/>
    <w:rsid w:val="00385CF6"/>
    <w:rsid w:val="003901F1"/>
    <w:rsid w:val="00397A00"/>
    <w:rsid w:val="003A2DB2"/>
    <w:rsid w:val="003C0BB8"/>
    <w:rsid w:val="003C6A03"/>
    <w:rsid w:val="003E201E"/>
    <w:rsid w:val="004143DB"/>
    <w:rsid w:val="00446863"/>
    <w:rsid w:val="004471EB"/>
    <w:rsid w:val="0045735A"/>
    <w:rsid w:val="0047389A"/>
    <w:rsid w:val="00482A9E"/>
    <w:rsid w:val="004860F6"/>
    <w:rsid w:val="00490B6B"/>
    <w:rsid w:val="00493752"/>
    <w:rsid w:val="004B0C50"/>
    <w:rsid w:val="004B3DDD"/>
    <w:rsid w:val="004E47F8"/>
    <w:rsid w:val="00511419"/>
    <w:rsid w:val="00513196"/>
    <w:rsid w:val="0051527D"/>
    <w:rsid w:val="005250CE"/>
    <w:rsid w:val="00560AF1"/>
    <w:rsid w:val="00560D53"/>
    <w:rsid w:val="00567406"/>
    <w:rsid w:val="00597B49"/>
    <w:rsid w:val="005A4084"/>
    <w:rsid w:val="005B6F21"/>
    <w:rsid w:val="005D3F85"/>
    <w:rsid w:val="00600EFC"/>
    <w:rsid w:val="00602EE3"/>
    <w:rsid w:val="006300A4"/>
    <w:rsid w:val="00634CDB"/>
    <w:rsid w:val="00643FFC"/>
    <w:rsid w:val="00652B76"/>
    <w:rsid w:val="00661267"/>
    <w:rsid w:val="00663247"/>
    <w:rsid w:val="006672D7"/>
    <w:rsid w:val="006719D7"/>
    <w:rsid w:val="00673286"/>
    <w:rsid w:val="006A4FBE"/>
    <w:rsid w:val="006A520D"/>
    <w:rsid w:val="006B7722"/>
    <w:rsid w:val="006C56BC"/>
    <w:rsid w:val="006D3995"/>
    <w:rsid w:val="006D5ED6"/>
    <w:rsid w:val="00706DC6"/>
    <w:rsid w:val="00707C00"/>
    <w:rsid w:val="00733585"/>
    <w:rsid w:val="00736B31"/>
    <w:rsid w:val="00744F5D"/>
    <w:rsid w:val="00746804"/>
    <w:rsid w:val="007904CB"/>
    <w:rsid w:val="007C4F06"/>
    <w:rsid w:val="007F4C26"/>
    <w:rsid w:val="00801CEE"/>
    <w:rsid w:val="00810918"/>
    <w:rsid w:val="00843B2F"/>
    <w:rsid w:val="00843D2C"/>
    <w:rsid w:val="008440B6"/>
    <w:rsid w:val="00845248"/>
    <w:rsid w:val="00856FFB"/>
    <w:rsid w:val="00860122"/>
    <w:rsid w:val="00883C5B"/>
    <w:rsid w:val="00883EB3"/>
    <w:rsid w:val="00887F32"/>
    <w:rsid w:val="008973EA"/>
    <w:rsid w:val="008A3832"/>
    <w:rsid w:val="008C556F"/>
    <w:rsid w:val="008F4440"/>
    <w:rsid w:val="0090701E"/>
    <w:rsid w:val="00911C53"/>
    <w:rsid w:val="00924845"/>
    <w:rsid w:val="009415F8"/>
    <w:rsid w:val="0096234D"/>
    <w:rsid w:val="0096339E"/>
    <w:rsid w:val="00974E24"/>
    <w:rsid w:val="00982649"/>
    <w:rsid w:val="00987696"/>
    <w:rsid w:val="009C649C"/>
    <w:rsid w:val="009D5FA1"/>
    <w:rsid w:val="009E4C8F"/>
    <w:rsid w:val="00A06DB2"/>
    <w:rsid w:val="00A16011"/>
    <w:rsid w:val="00A6566F"/>
    <w:rsid w:val="00A65A7C"/>
    <w:rsid w:val="00A80EF2"/>
    <w:rsid w:val="00A82987"/>
    <w:rsid w:val="00A908A9"/>
    <w:rsid w:val="00AA077D"/>
    <w:rsid w:val="00AA62BF"/>
    <w:rsid w:val="00AB1556"/>
    <w:rsid w:val="00AC2782"/>
    <w:rsid w:val="00AC749F"/>
    <w:rsid w:val="00B26B48"/>
    <w:rsid w:val="00B3031D"/>
    <w:rsid w:val="00B31E96"/>
    <w:rsid w:val="00B47B89"/>
    <w:rsid w:val="00B53A2B"/>
    <w:rsid w:val="00B555AB"/>
    <w:rsid w:val="00B60616"/>
    <w:rsid w:val="00B934FF"/>
    <w:rsid w:val="00BA5E14"/>
    <w:rsid w:val="00BA64BC"/>
    <w:rsid w:val="00BC223E"/>
    <w:rsid w:val="00BC2AFD"/>
    <w:rsid w:val="00BD7751"/>
    <w:rsid w:val="00BE5244"/>
    <w:rsid w:val="00C00A9A"/>
    <w:rsid w:val="00C054CA"/>
    <w:rsid w:val="00C17514"/>
    <w:rsid w:val="00C6135C"/>
    <w:rsid w:val="00C65B9E"/>
    <w:rsid w:val="00C73B88"/>
    <w:rsid w:val="00C74133"/>
    <w:rsid w:val="00C86D8E"/>
    <w:rsid w:val="00CA3D2B"/>
    <w:rsid w:val="00CB6242"/>
    <w:rsid w:val="00CB74DB"/>
    <w:rsid w:val="00CC19AE"/>
    <w:rsid w:val="00CD0C09"/>
    <w:rsid w:val="00CE23EB"/>
    <w:rsid w:val="00D0595A"/>
    <w:rsid w:val="00D06553"/>
    <w:rsid w:val="00D26031"/>
    <w:rsid w:val="00D358E2"/>
    <w:rsid w:val="00D36B34"/>
    <w:rsid w:val="00D73699"/>
    <w:rsid w:val="00DA3B3F"/>
    <w:rsid w:val="00DC6785"/>
    <w:rsid w:val="00DE71C6"/>
    <w:rsid w:val="00DF3895"/>
    <w:rsid w:val="00E032DC"/>
    <w:rsid w:val="00E04339"/>
    <w:rsid w:val="00E50A72"/>
    <w:rsid w:val="00E5433A"/>
    <w:rsid w:val="00E6175F"/>
    <w:rsid w:val="00E70647"/>
    <w:rsid w:val="00E70CEC"/>
    <w:rsid w:val="00E7562F"/>
    <w:rsid w:val="00E94F21"/>
    <w:rsid w:val="00E97C74"/>
    <w:rsid w:val="00EA3E5C"/>
    <w:rsid w:val="00ED1ED0"/>
    <w:rsid w:val="00EE5109"/>
    <w:rsid w:val="00EE6459"/>
    <w:rsid w:val="00EF61AC"/>
    <w:rsid w:val="00F0144A"/>
    <w:rsid w:val="00F01992"/>
    <w:rsid w:val="00F04A22"/>
    <w:rsid w:val="00F15310"/>
    <w:rsid w:val="00F243D9"/>
    <w:rsid w:val="00F2615E"/>
    <w:rsid w:val="00F27646"/>
    <w:rsid w:val="00F514E3"/>
    <w:rsid w:val="00F70B6A"/>
    <w:rsid w:val="00F929A9"/>
    <w:rsid w:val="00FA56FA"/>
    <w:rsid w:val="00FB2D63"/>
    <w:rsid w:val="00FC4BF6"/>
    <w:rsid w:val="00FC7A26"/>
    <w:rsid w:val="00FE4872"/>
    <w:rsid w:val="00FE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7389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7389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89A"/>
    <w:rPr>
      <w:sz w:val="18"/>
      <w:szCs w:val="18"/>
    </w:rPr>
  </w:style>
  <w:style w:type="paragraph" w:styleId="a4">
    <w:name w:val="footer"/>
    <w:basedOn w:val="a"/>
    <w:link w:val="Char0"/>
    <w:uiPriority w:val="99"/>
    <w:unhideWhenUsed/>
    <w:rsid w:val="0047389A"/>
    <w:pPr>
      <w:tabs>
        <w:tab w:val="center" w:pos="4153"/>
        <w:tab w:val="right" w:pos="8306"/>
      </w:tabs>
      <w:snapToGrid w:val="0"/>
      <w:jc w:val="left"/>
    </w:pPr>
    <w:rPr>
      <w:sz w:val="18"/>
      <w:szCs w:val="18"/>
    </w:rPr>
  </w:style>
  <w:style w:type="character" w:customStyle="1" w:styleId="Char0">
    <w:name w:val="页脚 Char"/>
    <w:basedOn w:val="a0"/>
    <w:link w:val="a4"/>
    <w:uiPriority w:val="99"/>
    <w:rsid w:val="0047389A"/>
    <w:rPr>
      <w:sz w:val="18"/>
      <w:szCs w:val="18"/>
    </w:rPr>
  </w:style>
  <w:style w:type="character" w:customStyle="1" w:styleId="2Char">
    <w:name w:val="标题 2 Char"/>
    <w:basedOn w:val="a0"/>
    <w:link w:val="2"/>
    <w:uiPriority w:val="9"/>
    <w:rsid w:val="0047389A"/>
    <w:rPr>
      <w:rFonts w:ascii="宋体" w:eastAsia="宋体" w:hAnsi="宋体" w:cs="宋体"/>
      <w:b/>
      <w:bCs/>
      <w:kern w:val="0"/>
      <w:sz w:val="36"/>
      <w:szCs w:val="36"/>
    </w:rPr>
  </w:style>
  <w:style w:type="character" w:customStyle="1" w:styleId="3Char">
    <w:name w:val="标题 3 Char"/>
    <w:basedOn w:val="a0"/>
    <w:link w:val="3"/>
    <w:uiPriority w:val="9"/>
    <w:rsid w:val="0047389A"/>
    <w:rPr>
      <w:rFonts w:ascii="宋体" w:eastAsia="宋体" w:hAnsi="宋体" w:cs="宋体"/>
      <w:b/>
      <w:bCs/>
      <w:kern w:val="0"/>
      <w:sz w:val="27"/>
      <w:szCs w:val="27"/>
    </w:rPr>
  </w:style>
  <w:style w:type="paragraph" w:styleId="a5">
    <w:name w:val="Normal (Web)"/>
    <w:basedOn w:val="a"/>
    <w:uiPriority w:val="99"/>
    <w:semiHidden/>
    <w:unhideWhenUsed/>
    <w:rsid w:val="0047389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7389A"/>
    <w:rPr>
      <w:color w:val="0000FF"/>
      <w:u w:val="single"/>
    </w:rPr>
  </w:style>
  <w:style w:type="character" w:customStyle="1" w:styleId="jiathistxt">
    <w:name w:val="jiathis_txt"/>
    <w:basedOn w:val="a0"/>
    <w:rsid w:val="0047389A"/>
  </w:style>
  <w:style w:type="character" w:styleId="a7">
    <w:name w:val="Strong"/>
    <w:basedOn w:val="a0"/>
    <w:uiPriority w:val="22"/>
    <w:qFormat/>
    <w:rsid w:val="0047389A"/>
    <w:rPr>
      <w:b/>
      <w:bCs/>
    </w:rPr>
  </w:style>
  <w:style w:type="paragraph" w:styleId="a8">
    <w:name w:val="Balloon Text"/>
    <w:basedOn w:val="a"/>
    <w:link w:val="Char1"/>
    <w:uiPriority w:val="99"/>
    <w:semiHidden/>
    <w:unhideWhenUsed/>
    <w:rsid w:val="0047389A"/>
    <w:rPr>
      <w:sz w:val="18"/>
      <w:szCs w:val="18"/>
    </w:rPr>
  </w:style>
  <w:style w:type="character" w:customStyle="1" w:styleId="Char1">
    <w:name w:val="批注框文本 Char"/>
    <w:basedOn w:val="a0"/>
    <w:link w:val="a8"/>
    <w:uiPriority w:val="99"/>
    <w:semiHidden/>
    <w:rsid w:val="0047389A"/>
    <w:rPr>
      <w:sz w:val="18"/>
      <w:szCs w:val="18"/>
    </w:rPr>
  </w:style>
  <w:style w:type="paragraph" w:styleId="a9">
    <w:name w:val="List Paragraph"/>
    <w:basedOn w:val="a"/>
    <w:uiPriority w:val="34"/>
    <w:qFormat/>
    <w:rsid w:val="0047389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7389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7389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89A"/>
    <w:rPr>
      <w:sz w:val="18"/>
      <w:szCs w:val="18"/>
    </w:rPr>
  </w:style>
  <w:style w:type="paragraph" w:styleId="a4">
    <w:name w:val="footer"/>
    <w:basedOn w:val="a"/>
    <w:link w:val="Char0"/>
    <w:uiPriority w:val="99"/>
    <w:unhideWhenUsed/>
    <w:rsid w:val="0047389A"/>
    <w:pPr>
      <w:tabs>
        <w:tab w:val="center" w:pos="4153"/>
        <w:tab w:val="right" w:pos="8306"/>
      </w:tabs>
      <w:snapToGrid w:val="0"/>
      <w:jc w:val="left"/>
    </w:pPr>
    <w:rPr>
      <w:sz w:val="18"/>
      <w:szCs w:val="18"/>
    </w:rPr>
  </w:style>
  <w:style w:type="character" w:customStyle="1" w:styleId="Char0">
    <w:name w:val="页脚 Char"/>
    <w:basedOn w:val="a0"/>
    <w:link w:val="a4"/>
    <w:uiPriority w:val="99"/>
    <w:rsid w:val="0047389A"/>
    <w:rPr>
      <w:sz w:val="18"/>
      <w:szCs w:val="18"/>
    </w:rPr>
  </w:style>
  <w:style w:type="character" w:customStyle="1" w:styleId="2Char">
    <w:name w:val="标题 2 Char"/>
    <w:basedOn w:val="a0"/>
    <w:link w:val="2"/>
    <w:uiPriority w:val="9"/>
    <w:rsid w:val="0047389A"/>
    <w:rPr>
      <w:rFonts w:ascii="宋体" w:eastAsia="宋体" w:hAnsi="宋体" w:cs="宋体"/>
      <w:b/>
      <w:bCs/>
      <w:kern w:val="0"/>
      <w:sz w:val="36"/>
      <w:szCs w:val="36"/>
    </w:rPr>
  </w:style>
  <w:style w:type="character" w:customStyle="1" w:styleId="3Char">
    <w:name w:val="标题 3 Char"/>
    <w:basedOn w:val="a0"/>
    <w:link w:val="3"/>
    <w:uiPriority w:val="9"/>
    <w:rsid w:val="0047389A"/>
    <w:rPr>
      <w:rFonts w:ascii="宋体" w:eastAsia="宋体" w:hAnsi="宋体" w:cs="宋体"/>
      <w:b/>
      <w:bCs/>
      <w:kern w:val="0"/>
      <w:sz w:val="27"/>
      <w:szCs w:val="27"/>
    </w:rPr>
  </w:style>
  <w:style w:type="paragraph" w:styleId="a5">
    <w:name w:val="Normal (Web)"/>
    <w:basedOn w:val="a"/>
    <w:uiPriority w:val="99"/>
    <w:semiHidden/>
    <w:unhideWhenUsed/>
    <w:rsid w:val="0047389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7389A"/>
    <w:rPr>
      <w:color w:val="0000FF"/>
      <w:u w:val="single"/>
    </w:rPr>
  </w:style>
  <w:style w:type="character" w:customStyle="1" w:styleId="jiathistxt">
    <w:name w:val="jiathis_txt"/>
    <w:basedOn w:val="a0"/>
    <w:rsid w:val="0047389A"/>
  </w:style>
  <w:style w:type="character" w:styleId="a7">
    <w:name w:val="Strong"/>
    <w:basedOn w:val="a0"/>
    <w:uiPriority w:val="22"/>
    <w:qFormat/>
    <w:rsid w:val="0047389A"/>
    <w:rPr>
      <w:b/>
      <w:bCs/>
    </w:rPr>
  </w:style>
  <w:style w:type="paragraph" w:styleId="a8">
    <w:name w:val="Balloon Text"/>
    <w:basedOn w:val="a"/>
    <w:link w:val="Char1"/>
    <w:uiPriority w:val="99"/>
    <w:semiHidden/>
    <w:unhideWhenUsed/>
    <w:rsid w:val="0047389A"/>
    <w:rPr>
      <w:sz w:val="18"/>
      <w:szCs w:val="18"/>
    </w:rPr>
  </w:style>
  <w:style w:type="character" w:customStyle="1" w:styleId="Char1">
    <w:name w:val="批注框文本 Char"/>
    <w:basedOn w:val="a0"/>
    <w:link w:val="a8"/>
    <w:uiPriority w:val="99"/>
    <w:semiHidden/>
    <w:rsid w:val="0047389A"/>
    <w:rPr>
      <w:sz w:val="18"/>
      <w:szCs w:val="18"/>
    </w:rPr>
  </w:style>
  <w:style w:type="paragraph" w:styleId="a9">
    <w:name w:val="List Paragraph"/>
    <w:basedOn w:val="a"/>
    <w:uiPriority w:val="34"/>
    <w:qFormat/>
    <w:rsid w:val="004738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01417">
      <w:bodyDiv w:val="1"/>
      <w:marLeft w:val="0"/>
      <w:marRight w:val="0"/>
      <w:marTop w:val="0"/>
      <w:marBottom w:val="0"/>
      <w:divBdr>
        <w:top w:val="none" w:sz="0" w:space="0" w:color="auto"/>
        <w:left w:val="none" w:sz="0" w:space="0" w:color="auto"/>
        <w:bottom w:val="none" w:sz="0" w:space="0" w:color="auto"/>
        <w:right w:val="none" w:sz="0" w:space="0" w:color="auto"/>
      </w:divBdr>
      <w:divsChild>
        <w:div w:id="468016543">
          <w:marLeft w:val="0"/>
          <w:marRight w:val="0"/>
          <w:marTop w:val="0"/>
          <w:marBottom w:val="0"/>
          <w:divBdr>
            <w:top w:val="none" w:sz="0" w:space="0" w:color="auto"/>
            <w:left w:val="none" w:sz="0" w:space="0" w:color="auto"/>
            <w:bottom w:val="none" w:sz="0" w:space="0" w:color="auto"/>
            <w:right w:val="none" w:sz="0" w:space="0" w:color="auto"/>
          </w:divBdr>
          <w:divsChild>
            <w:div w:id="1243297346">
              <w:marLeft w:val="0"/>
              <w:marRight w:val="0"/>
              <w:marTop w:val="0"/>
              <w:marBottom w:val="0"/>
              <w:divBdr>
                <w:top w:val="none" w:sz="0" w:space="0" w:color="auto"/>
                <w:left w:val="none" w:sz="0" w:space="0" w:color="auto"/>
                <w:bottom w:val="none" w:sz="0" w:space="0" w:color="auto"/>
                <w:right w:val="none" w:sz="0" w:space="0" w:color="auto"/>
              </w:divBdr>
              <w:divsChild>
                <w:div w:id="1744642957">
                  <w:marLeft w:val="0"/>
                  <w:marRight w:val="0"/>
                  <w:marTop w:val="0"/>
                  <w:marBottom w:val="0"/>
                  <w:divBdr>
                    <w:top w:val="none" w:sz="0" w:space="0" w:color="auto"/>
                    <w:left w:val="none" w:sz="0" w:space="0" w:color="auto"/>
                    <w:bottom w:val="none" w:sz="0" w:space="0" w:color="auto"/>
                    <w:right w:val="none" w:sz="0" w:space="0" w:color="auto"/>
                  </w:divBdr>
                </w:div>
                <w:div w:id="1709841155">
                  <w:marLeft w:val="0"/>
                  <w:marRight w:val="0"/>
                  <w:marTop w:val="0"/>
                  <w:marBottom w:val="0"/>
                  <w:divBdr>
                    <w:top w:val="none" w:sz="0" w:space="0" w:color="auto"/>
                    <w:left w:val="none" w:sz="0" w:space="0" w:color="auto"/>
                    <w:bottom w:val="none" w:sz="0" w:space="0" w:color="auto"/>
                    <w:right w:val="none" w:sz="0" w:space="0" w:color="auto"/>
                  </w:divBdr>
                  <w:divsChild>
                    <w:div w:id="1034621190">
                      <w:marLeft w:val="0"/>
                      <w:marRight w:val="0"/>
                      <w:marTop w:val="0"/>
                      <w:marBottom w:val="0"/>
                      <w:divBdr>
                        <w:top w:val="none" w:sz="0" w:space="0" w:color="auto"/>
                        <w:left w:val="none" w:sz="0" w:space="0" w:color="auto"/>
                        <w:bottom w:val="none" w:sz="0" w:space="0" w:color="auto"/>
                        <w:right w:val="none" w:sz="0" w:space="0" w:color="auto"/>
                      </w:divBdr>
                      <w:divsChild>
                        <w:div w:id="406463465">
                          <w:marLeft w:val="0"/>
                          <w:marRight w:val="0"/>
                          <w:marTop w:val="0"/>
                          <w:marBottom w:val="0"/>
                          <w:divBdr>
                            <w:top w:val="none" w:sz="0" w:space="0" w:color="auto"/>
                            <w:left w:val="none" w:sz="0" w:space="0" w:color="auto"/>
                            <w:bottom w:val="none" w:sz="0" w:space="0" w:color="auto"/>
                            <w:right w:val="none" w:sz="0" w:space="0" w:color="auto"/>
                          </w:divBdr>
                        </w:div>
                      </w:divsChild>
                    </w:div>
                    <w:div w:id="868759211">
                      <w:marLeft w:val="0"/>
                      <w:marRight w:val="0"/>
                      <w:marTop w:val="0"/>
                      <w:marBottom w:val="0"/>
                      <w:divBdr>
                        <w:top w:val="none" w:sz="0" w:space="0" w:color="auto"/>
                        <w:left w:val="none" w:sz="0" w:space="0" w:color="auto"/>
                        <w:bottom w:val="none" w:sz="0" w:space="0" w:color="auto"/>
                        <w:right w:val="none" w:sz="0" w:space="0" w:color="auto"/>
                      </w:divBdr>
                      <w:divsChild>
                        <w:div w:id="258951210">
                          <w:marLeft w:val="0"/>
                          <w:marRight w:val="0"/>
                          <w:marTop w:val="0"/>
                          <w:marBottom w:val="0"/>
                          <w:divBdr>
                            <w:top w:val="none" w:sz="0" w:space="0" w:color="auto"/>
                            <w:left w:val="none" w:sz="0" w:space="0" w:color="auto"/>
                            <w:bottom w:val="none" w:sz="0" w:space="0" w:color="auto"/>
                            <w:right w:val="none" w:sz="0" w:space="0" w:color="auto"/>
                          </w:divBdr>
                        </w:div>
                        <w:div w:id="873615026">
                          <w:marLeft w:val="0"/>
                          <w:marRight w:val="0"/>
                          <w:marTop w:val="0"/>
                          <w:marBottom w:val="0"/>
                          <w:divBdr>
                            <w:top w:val="none" w:sz="0" w:space="0" w:color="auto"/>
                            <w:left w:val="none" w:sz="0" w:space="0" w:color="auto"/>
                            <w:bottom w:val="none" w:sz="0" w:space="0" w:color="auto"/>
                            <w:right w:val="none" w:sz="0" w:space="0" w:color="auto"/>
                          </w:divBdr>
                          <w:divsChild>
                            <w:div w:id="506869948">
                              <w:marLeft w:val="0"/>
                              <w:marRight w:val="0"/>
                              <w:marTop w:val="0"/>
                              <w:marBottom w:val="0"/>
                              <w:divBdr>
                                <w:top w:val="none" w:sz="0" w:space="0" w:color="auto"/>
                                <w:left w:val="none" w:sz="0" w:space="0" w:color="auto"/>
                                <w:bottom w:val="none" w:sz="0" w:space="0" w:color="auto"/>
                                <w:right w:val="none" w:sz="0" w:space="0" w:color="auto"/>
                              </w:divBdr>
                            </w:div>
                            <w:div w:id="2158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782302">
          <w:marLeft w:val="0"/>
          <w:marRight w:val="0"/>
          <w:marTop w:val="0"/>
          <w:marBottom w:val="0"/>
          <w:divBdr>
            <w:top w:val="none" w:sz="0" w:space="0" w:color="auto"/>
            <w:left w:val="none" w:sz="0" w:space="0" w:color="auto"/>
            <w:bottom w:val="none" w:sz="0" w:space="0" w:color="auto"/>
            <w:right w:val="none" w:sz="0" w:space="0" w:color="auto"/>
          </w:divBdr>
          <w:divsChild>
            <w:div w:id="321861384">
              <w:marLeft w:val="0"/>
              <w:marRight w:val="0"/>
              <w:marTop w:val="0"/>
              <w:marBottom w:val="0"/>
              <w:divBdr>
                <w:top w:val="none" w:sz="0" w:space="0" w:color="auto"/>
                <w:left w:val="none" w:sz="0" w:space="0" w:color="auto"/>
                <w:bottom w:val="none" w:sz="0" w:space="0" w:color="auto"/>
                <w:right w:val="none" w:sz="0" w:space="0" w:color="auto"/>
              </w:divBdr>
            </w:div>
            <w:div w:id="687565418">
              <w:marLeft w:val="0"/>
              <w:marRight w:val="0"/>
              <w:marTop w:val="0"/>
              <w:marBottom w:val="0"/>
              <w:divBdr>
                <w:top w:val="none" w:sz="0" w:space="0" w:color="auto"/>
                <w:left w:val="none" w:sz="0" w:space="0" w:color="auto"/>
                <w:bottom w:val="none" w:sz="0" w:space="0" w:color="auto"/>
                <w:right w:val="none" w:sz="0" w:space="0" w:color="auto"/>
              </w:divBdr>
            </w:div>
            <w:div w:id="743840935">
              <w:marLeft w:val="0"/>
              <w:marRight w:val="0"/>
              <w:marTop w:val="0"/>
              <w:marBottom w:val="0"/>
              <w:divBdr>
                <w:top w:val="none" w:sz="0" w:space="0" w:color="auto"/>
                <w:left w:val="none" w:sz="0" w:space="0" w:color="auto"/>
                <w:bottom w:val="none" w:sz="0" w:space="0" w:color="auto"/>
                <w:right w:val="none" w:sz="0" w:space="0" w:color="auto"/>
              </w:divBdr>
            </w:div>
            <w:div w:id="1891375946">
              <w:marLeft w:val="0"/>
              <w:marRight w:val="0"/>
              <w:marTop w:val="0"/>
              <w:marBottom w:val="0"/>
              <w:divBdr>
                <w:top w:val="none" w:sz="0" w:space="0" w:color="auto"/>
                <w:left w:val="none" w:sz="0" w:space="0" w:color="auto"/>
                <w:bottom w:val="none" w:sz="0" w:space="0" w:color="auto"/>
                <w:right w:val="none" w:sz="0" w:space="0" w:color="auto"/>
              </w:divBdr>
            </w:div>
            <w:div w:id="15283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张毅</dc:creator>
  <cp:keywords/>
  <dc:description/>
  <cp:lastModifiedBy>张毅</cp:lastModifiedBy>
  <cp:revision>3</cp:revision>
  <dcterms:created xsi:type="dcterms:W3CDTF">2017-01-13T07:30:00Z</dcterms:created>
  <dcterms:modified xsi:type="dcterms:W3CDTF">2017-01-13T07:42:00Z</dcterms:modified>
</cp:coreProperties>
</file>